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293" w:rsidRPr="00CF3AD0" w:rsidRDefault="00CF3AD0" w:rsidP="00CF3AD0">
      <w:pPr>
        <w:shd w:val="clear" w:color="auto" w:fill="FFFFFF"/>
        <w:rPr>
          <w:b/>
          <w:bCs/>
          <w:sz w:val="24"/>
          <w:szCs w:val="24"/>
          <w:lang w:val="en-GB"/>
        </w:rPr>
      </w:pPr>
      <w:r w:rsidRPr="00CF3AD0">
        <w:rPr>
          <w:b/>
          <w:bCs/>
          <w:spacing w:val="-1"/>
          <w:sz w:val="24"/>
          <w:szCs w:val="24"/>
          <w:lang w:val="en-GB"/>
        </w:rPr>
        <w:t>GUI</w:t>
      </w:r>
      <w:bookmarkStart w:id="0" w:name="_GoBack"/>
      <w:bookmarkEnd w:id="0"/>
      <w:r w:rsidRPr="00CF3AD0">
        <w:rPr>
          <w:b/>
          <w:bCs/>
          <w:spacing w:val="-1"/>
          <w:sz w:val="24"/>
          <w:szCs w:val="24"/>
          <w:lang w:val="en-GB"/>
        </w:rPr>
        <w:t xml:space="preserve">DANCE IN THE APPLICATION PROCESS FOR A </w:t>
      </w:r>
      <w:r>
        <w:rPr>
          <w:b/>
          <w:bCs/>
          <w:spacing w:val="-1"/>
          <w:sz w:val="24"/>
          <w:szCs w:val="24"/>
          <w:lang w:val="en-GB"/>
        </w:rPr>
        <w:t>M</w:t>
      </w:r>
      <w:r w:rsidR="005D5E4A">
        <w:rPr>
          <w:b/>
          <w:bCs/>
          <w:spacing w:val="-1"/>
          <w:sz w:val="24"/>
          <w:szCs w:val="24"/>
          <w:lang w:val="en-GB"/>
        </w:rPr>
        <w:t>C</w:t>
      </w:r>
      <w:r>
        <w:rPr>
          <w:b/>
          <w:bCs/>
          <w:spacing w:val="-1"/>
          <w:sz w:val="24"/>
          <w:szCs w:val="24"/>
          <w:lang w:val="en-GB"/>
        </w:rPr>
        <w:t>AR-</w:t>
      </w:r>
      <w:r w:rsidRPr="00CF3AD0">
        <w:rPr>
          <w:b/>
          <w:bCs/>
          <w:spacing w:val="-1"/>
          <w:sz w:val="24"/>
          <w:szCs w:val="24"/>
          <w:lang w:val="en-GB"/>
        </w:rPr>
        <w:t xml:space="preserve"> M SUBPART G – CONTINUING </w:t>
      </w:r>
      <w:r w:rsidRPr="00CF3AD0">
        <w:rPr>
          <w:b/>
          <w:bCs/>
          <w:sz w:val="24"/>
          <w:szCs w:val="24"/>
          <w:lang w:val="en-GB"/>
        </w:rPr>
        <w:t>AIRWORTHINESS MANAGEMENT ORGANISATION (CAMO) APPROVAL</w:t>
      </w:r>
    </w:p>
    <w:p w:rsidR="00A91293" w:rsidRDefault="00A91293" w:rsidP="002D56F8">
      <w:pPr>
        <w:shd w:val="clear" w:color="auto" w:fill="FFFFFF"/>
        <w:ind w:left="778"/>
        <w:jc w:val="both"/>
        <w:rPr>
          <w:b/>
          <w:bCs/>
          <w:sz w:val="24"/>
          <w:szCs w:val="24"/>
          <w:lang w:val="en-GB"/>
        </w:rPr>
      </w:pPr>
    </w:p>
    <w:p w:rsidR="00CD2A83" w:rsidRPr="002D56F8" w:rsidRDefault="00CD2A83" w:rsidP="002D56F8">
      <w:pPr>
        <w:shd w:val="clear" w:color="auto" w:fill="FFFFFF"/>
        <w:ind w:left="778"/>
        <w:jc w:val="both"/>
        <w:rPr>
          <w:b/>
          <w:bCs/>
          <w:sz w:val="24"/>
          <w:szCs w:val="24"/>
          <w:lang w:val="en-GB"/>
        </w:rPr>
      </w:pPr>
    </w:p>
    <w:p w:rsidR="00CF3AD0" w:rsidRPr="002D56F8" w:rsidRDefault="00CF3AD0" w:rsidP="002D56F8">
      <w:pPr>
        <w:numPr>
          <w:ilvl w:val="0"/>
          <w:numId w:val="10"/>
        </w:numPr>
        <w:shd w:val="clear" w:color="auto" w:fill="FFFFFF"/>
        <w:tabs>
          <w:tab w:val="clear" w:pos="862"/>
        </w:tabs>
        <w:ind w:left="426" w:hanging="426"/>
        <w:jc w:val="both"/>
        <w:rPr>
          <w:sz w:val="24"/>
          <w:szCs w:val="24"/>
        </w:rPr>
      </w:pPr>
      <w:r w:rsidRPr="002D56F8">
        <w:rPr>
          <w:b/>
          <w:bCs/>
          <w:spacing w:val="-1"/>
          <w:sz w:val="24"/>
          <w:szCs w:val="24"/>
          <w:lang w:val="en-GB"/>
        </w:rPr>
        <w:t>INTRODUCTION</w:t>
      </w:r>
    </w:p>
    <w:p w:rsidR="002D56F8" w:rsidRPr="002D56F8" w:rsidRDefault="002D56F8" w:rsidP="002D56F8">
      <w:pPr>
        <w:shd w:val="clear" w:color="auto" w:fill="FFFFFF"/>
        <w:jc w:val="both"/>
        <w:rPr>
          <w:sz w:val="24"/>
          <w:szCs w:val="24"/>
        </w:rPr>
      </w:pPr>
    </w:p>
    <w:p w:rsidR="00CF3AD0" w:rsidRPr="002D56F8" w:rsidRDefault="00CF3AD0" w:rsidP="00CD2A83">
      <w:pPr>
        <w:numPr>
          <w:ilvl w:val="0"/>
          <w:numId w:val="1"/>
        </w:numPr>
        <w:shd w:val="clear" w:color="auto" w:fill="FFFFFF"/>
        <w:ind w:left="567" w:hanging="567"/>
        <w:jc w:val="both"/>
        <w:rPr>
          <w:spacing w:val="-4"/>
          <w:sz w:val="24"/>
          <w:szCs w:val="24"/>
          <w:lang w:val="en-GB"/>
        </w:rPr>
      </w:pPr>
      <w:r w:rsidRPr="002D56F8">
        <w:rPr>
          <w:spacing w:val="-1"/>
          <w:sz w:val="24"/>
          <w:szCs w:val="24"/>
          <w:lang w:val="en-GB"/>
        </w:rPr>
        <w:t xml:space="preserve">Any Organisation on application and demonstrating compliance with </w:t>
      </w:r>
      <w:r w:rsidR="00A91293" w:rsidRPr="002D56F8">
        <w:rPr>
          <w:spacing w:val="-1"/>
          <w:sz w:val="24"/>
          <w:szCs w:val="24"/>
          <w:lang w:val="en-GB"/>
        </w:rPr>
        <w:t>M</w:t>
      </w:r>
      <w:r w:rsidR="00F830E9">
        <w:rPr>
          <w:spacing w:val="-1"/>
          <w:sz w:val="24"/>
          <w:szCs w:val="24"/>
          <w:lang w:val="en-GB"/>
        </w:rPr>
        <w:t>C</w:t>
      </w:r>
      <w:r w:rsidR="00A91293" w:rsidRPr="002D56F8">
        <w:rPr>
          <w:spacing w:val="-1"/>
          <w:sz w:val="24"/>
          <w:szCs w:val="24"/>
          <w:lang w:val="en-GB"/>
        </w:rPr>
        <w:t>AR-</w:t>
      </w:r>
      <w:r w:rsidR="00E84BDA">
        <w:rPr>
          <w:sz w:val="24"/>
          <w:szCs w:val="24"/>
          <w:lang w:val="en-GB"/>
        </w:rPr>
        <w:t>M S</w:t>
      </w:r>
      <w:r w:rsidRPr="002D56F8">
        <w:rPr>
          <w:sz w:val="24"/>
          <w:szCs w:val="24"/>
          <w:lang w:val="en-GB"/>
        </w:rPr>
        <w:t>ubpart G will be approved to manage continuing airworthiness and additionally:</w:t>
      </w:r>
    </w:p>
    <w:p w:rsidR="002D56F8" w:rsidRPr="002D56F8" w:rsidRDefault="002D56F8" w:rsidP="002D56F8">
      <w:pPr>
        <w:shd w:val="clear" w:color="auto" w:fill="FFFFFF"/>
        <w:ind w:left="426"/>
        <w:jc w:val="both"/>
        <w:rPr>
          <w:sz w:val="24"/>
          <w:szCs w:val="24"/>
          <w:lang w:val="en-GB"/>
        </w:rPr>
      </w:pPr>
    </w:p>
    <w:p w:rsidR="00CF3AD0" w:rsidRPr="002D56F8" w:rsidRDefault="00CF3AD0" w:rsidP="00E84BDA">
      <w:pPr>
        <w:numPr>
          <w:ilvl w:val="0"/>
          <w:numId w:val="11"/>
        </w:numPr>
        <w:shd w:val="clear" w:color="auto" w:fill="FFFFFF"/>
        <w:tabs>
          <w:tab w:val="clear" w:pos="2406"/>
          <w:tab w:val="num" w:pos="1134"/>
        </w:tabs>
        <w:ind w:left="1134" w:hanging="567"/>
        <w:jc w:val="both"/>
        <w:rPr>
          <w:sz w:val="24"/>
          <w:szCs w:val="24"/>
        </w:rPr>
      </w:pPr>
      <w:r w:rsidRPr="002D56F8">
        <w:rPr>
          <w:sz w:val="24"/>
          <w:szCs w:val="24"/>
          <w:lang w:val="en-GB"/>
        </w:rPr>
        <w:t xml:space="preserve">Make recommendations to </w:t>
      </w:r>
      <w:r w:rsidR="00E84BDA">
        <w:rPr>
          <w:sz w:val="24"/>
          <w:szCs w:val="24"/>
          <w:lang w:val="en-GB"/>
        </w:rPr>
        <w:t>the CAA</w:t>
      </w:r>
      <w:r w:rsidRPr="002D56F8">
        <w:rPr>
          <w:sz w:val="24"/>
          <w:szCs w:val="24"/>
          <w:lang w:val="en-GB"/>
        </w:rPr>
        <w:t xml:space="preserve"> that an Airworthiness </w:t>
      </w:r>
      <w:r w:rsidRPr="002D56F8">
        <w:rPr>
          <w:spacing w:val="-1"/>
          <w:sz w:val="24"/>
          <w:szCs w:val="24"/>
          <w:lang w:val="en-GB"/>
        </w:rPr>
        <w:t>Review Certificate (</w:t>
      </w:r>
      <w:r w:rsidR="00A91293" w:rsidRPr="002D56F8">
        <w:rPr>
          <w:spacing w:val="-1"/>
          <w:sz w:val="24"/>
          <w:szCs w:val="24"/>
          <w:lang w:val="en-GB"/>
        </w:rPr>
        <w:t>CA</w:t>
      </w:r>
      <w:r w:rsidR="00E84BDA">
        <w:rPr>
          <w:spacing w:val="-1"/>
          <w:sz w:val="24"/>
          <w:szCs w:val="24"/>
          <w:lang w:val="en-GB"/>
        </w:rPr>
        <w:t>A</w:t>
      </w:r>
      <w:r w:rsidR="00A91293" w:rsidRPr="002D56F8">
        <w:rPr>
          <w:spacing w:val="-1"/>
          <w:sz w:val="24"/>
          <w:szCs w:val="24"/>
          <w:lang w:val="en-GB"/>
        </w:rPr>
        <w:t xml:space="preserve"> </w:t>
      </w:r>
      <w:r w:rsidRPr="002D56F8">
        <w:rPr>
          <w:spacing w:val="-1"/>
          <w:sz w:val="24"/>
          <w:szCs w:val="24"/>
          <w:lang w:val="en-GB"/>
        </w:rPr>
        <w:t>Form 15a) may be issued or in certain cases issue and reissue an Airworthiness Review Certificate (</w:t>
      </w:r>
      <w:r w:rsidR="00A91293" w:rsidRPr="002D56F8">
        <w:rPr>
          <w:spacing w:val="-1"/>
          <w:sz w:val="24"/>
          <w:szCs w:val="24"/>
          <w:lang w:val="en-GB"/>
        </w:rPr>
        <w:t>CA</w:t>
      </w:r>
      <w:r w:rsidR="00E84BDA">
        <w:rPr>
          <w:spacing w:val="-1"/>
          <w:sz w:val="24"/>
          <w:szCs w:val="24"/>
          <w:lang w:val="en-GB"/>
        </w:rPr>
        <w:t>A</w:t>
      </w:r>
      <w:r w:rsidRPr="002D56F8">
        <w:rPr>
          <w:spacing w:val="-1"/>
          <w:sz w:val="24"/>
          <w:szCs w:val="24"/>
          <w:lang w:val="en-GB"/>
        </w:rPr>
        <w:t xml:space="preserve"> Form 15b) under the </w:t>
      </w:r>
      <w:r w:rsidRPr="002D56F8">
        <w:rPr>
          <w:sz w:val="24"/>
          <w:szCs w:val="24"/>
          <w:lang w:val="en-GB"/>
        </w:rPr>
        <w:t>terms of the approval.</w:t>
      </w:r>
    </w:p>
    <w:p w:rsidR="002D56F8" w:rsidRPr="002D56F8" w:rsidRDefault="002D56F8" w:rsidP="002D56F8">
      <w:pPr>
        <w:shd w:val="clear" w:color="auto" w:fill="FFFFFF"/>
        <w:ind w:left="66"/>
        <w:jc w:val="both"/>
        <w:rPr>
          <w:spacing w:val="-1"/>
          <w:sz w:val="24"/>
          <w:szCs w:val="24"/>
          <w:lang w:val="en-GB"/>
        </w:rPr>
      </w:pPr>
    </w:p>
    <w:p w:rsidR="002D56F8" w:rsidRPr="002D56F8" w:rsidRDefault="00CF3AD0" w:rsidP="00CD2A83">
      <w:pPr>
        <w:numPr>
          <w:ilvl w:val="0"/>
          <w:numId w:val="11"/>
        </w:numPr>
        <w:shd w:val="clear" w:color="auto" w:fill="FFFFFF"/>
        <w:tabs>
          <w:tab w:val="clear" w:pos="2406"/>
          <w:tab w:val="num" w:pos="1134"/>
        </w:tabs>
        <w:ind w:left="1134" w:hanging="567"/>
        <w:jc w:val="both"/>
        <w:rPr>
          <w:sz w:val="24"/>
          <w:szCs w:val="24"/>
          <w:lang w:val="en-GB"/>
        </w:rPr>
      </w:pPr>
      <w:r w:rsidRPr="002D56F8">
        <w:rPr>
          <w:sz w:val="24"/>
          <w:szCs w:val="24"/>
          <w:lang w:val="en-GB"/>
        </w:rPr>
        <w:t xml:space="preserve">Full details of requirements and privileges can be found in </w:t>
      </w:r>
      <w:r w:rsidR="00A91293" w:rsidRPr="002D56F8">
        <w:rPr>
          <w:sz w:val="24"/>
          <w:szCs w:val="24"/>
          <w:lang w:val="en-GB"/>
        </w:rPr>
        <w:t>M</w:t>
      </w:r>
      <w:r w:rsidR="00F830E9">
        <w:rPr>
          <w:sz w:val="24"/>
          <w:szCs w:val="24"/>
          <w:lang w:val="en-GB"/>
        </w:rPr>
        <w:t>C</w:t>
      </w:r>
      <w:r w:rsidR="00A91293" w:rsidRPr="002D56F8">
        <w:rPr>
          <w:sz w:val="24"/>
          <w:szCs w:val="24"/>
          <w:lang w:val="en-GB"/>
        </w:rPr>
        <w:t>AR-M</w:t>
      </w:r>
      <w:r w:rsidRPr="002D56F8">
        <w:rPr>
          <w:sz w:val="24"/>
          <w:szCs w:val="24"/>
          <w:lang w:val="en-GB"/>
        </w:rPr>
        <w:t xml:space="preserve"> and its associated acceptable means of compliance</w:t>
      </w:r>
      <w:r w:rsidR="00A91293" w:rsidRPr="002D56F8">
        <w:rPr>
          <w:sz w:val="24"/>
          <w:szCs w:val="24"/>
          <w:lang w:val="en-GB"/>
        </w:rPr>
        <w:t xml:space="preserve"> </w:t>
      </w:r>
      <w:r w:rsidRPr="002D56F8">
        <w:rPr>
          <w:sz w:val="24"/>
          <w:szCs w:val="24"/>
          <w:lang w:val="en-GB"/>
        </w:rPr>
        <w:t>(AMC).</w:t>
      </w:r>
    </w:p>
    <w:p w:rsidR="002D56F8" w:rsidRDefault="002D56F8" w:rsidP="002D56F8">
      <w:pPr>
        <w:shd w:val="clear" w:color="auto" w:fill="FFFFFF"/>
        <w:jc w:val="both"/>
        <w:rPr>
          <w:spacing w:val="-1"/>
          <w:sz w:val="24"/>
          <w:szCs w:val="24"/>
          <w:lang w:val="en-GB"/>
        </w:rPr>
      </w:pPr>
    </w:p>
    <w:p w:rsidR="00CD2A83" w:rsidRPr="002D56F8" w:rsidRDefault="00CD2A83" w:rsidP="002D56F8">
      <w:pPr>
        <w:shd w:val="clear" w:color="auto" w:fill="FFFFFF"/>
        <w:jc w:val="both"/>
        <w:rPr>
          <w:spacing w:val="-1"/>
          <w:sz w:val="24"/>
          <w:szCs w:val="24"/>
          <w:lang w:val="en-GB"/>
        </w:rPr>
      </w:pPr>
    </w:p>
    <w:p w:rsidR="00CF3AD0" w:rsidRPr="002D56F8" w:rsidRDefault="00CF3AD0" w:rsidP="002D56F8">
      <w:pPr>
        <w:numPr>
          <w:ilvl w:val="0"/>
          <w:numId w:val="10"/>
        </w:numPr>
        <w:shd w:val="clear" w:color="auto" w:fill="FFFFFF"/>
        <w:tabs>
          <w:tab w:val="clear" w:pos="862"/>
        </w:tabs>
        <w:ind w:left="426" w:hanging="426"/>
        <w:jc w:val="both"/>
        <w:rPr>
          <w:b/>
          <w:bCs/>
          <w:spacing w:val="-1"/>
          <w:sz w:val="24"/>
          <w:szCs w:val="24"/>
          <w:lang w:val="en-GB"/>
        </w:rPr>
      </w:pPr>
      <w:r w:rsidRPr="002D56F8">
        <w:rPr>
          <w:b/>
          <w:bCs/>
          <w:spacing w:val="-1"/>
          <w:sz w:val="24"/>
          <w:szCs w:val="24"/>
          <w:lang w:val="en-GB"/>
        </w:rPr>
        <w:t>USEFUL REFERENCE DOCUMENTS</w:t>
      </w:r>
    </w:p>
    <w:p w:rsidR="002D56F8" w:rsidRPr="002D56F8" w:rsidRDefault="002D56F8" w:rsidP="002D56F8">
      <w:pPr>
        <w:shd w:val="clear" w:color="auto" w:fill="FFFFFF"/>
        <w:jc w:val="both"/>
        <w:rPr>
          <w:b/>
          <w:bCs/>
          <w:spacing w:val="-1"/>
          <w:sz w:val="24"/>
          <w:szCs w:val="24"/>
          <w:lang w:val="en-GB"/>
        </w:rPr>
      </w:pPr>
    </w:p>
    <w:p w:rsidR="002D56F8" w:rsidRPr="002D56F8" w:rsidRDefault="00A91293" w:rsidP="00CD2A83">
      <w:pPr>
        <w:numPr>
          <w:ilvl w:val="0"/>
          <w:numId w:val="2"/>
        </w:numPr>
        <w:shd w:val="clear" w:color="auto" w:fill="FFFFFF"/>
        <w:tabs>
          <w:tab w:val="left" w:pos="398"/>
        </w:tabs>
        <w:ind w:left="567" w:hanging="567"/>
        <w:jc w:val="both"/>
        <w:rPr>
          <w:spacing w:val="-4"/>
          <w:sz w:val="24"/>
          <w:szCs w:val="24"/>
          <w:lang w:val="en-GB"/>
        </w:rPr>
      </w:pPr>
      <w:r w:rsidRPr="002D56F8">
        <w:rPr>
          <w:sz w:val="24"/>
          <w:szCs w:val="24"/>
          <w:lang w:val="en-GB"/>
        </w:rPr>
        <w:t>Civil Aviation Regulations</w:t>
      </w:r>
    </w:p>
    <w:p w:rsidR="002D56F8" w:rsidRPr="002D56F8" w:rsidRDefault="002D56F8" w:rsidP="00CD2A83">
      <w:pPr>
        <w:shd w:val="clear" w:color="auto" w:fill="FFFFFF"/>
        <w:tabs>
          <w:tab w:val="left" w:pos="398"/>
        </w:tabs>
        <w:ind w:left="567" w:hanging="567"/>
        <w:jc w:val="both"/>
        <w:rPr>
          <w:spacing w:val="-4"/>
          <w:sz w:val="24"/>
          <w:szCs w:val="24"/>
          <w:lang w:val="en-GB"/>
        </w:rPr>
      </w:pPr>
    </w:p>
    <w:p w:rsidR="00CF3AD0" w:rsidRPr="002D56F8" w:rsidRDefault="00A91293" w:rsidP="00CD2A83">
      <w:pPr>
        <w:numPr>
          <w:ilvl w:val="0"/>
          <w:numId w:val="2"/>
        </w:numPr>
        <w:shd w:val="clear" w:color="auto" w:fill="FFFFFF"/>
        <w:tabs>
          <w:tab w:val="left" w:pos="398"/>
        </w:tabs>
        <w:ind w:left="567" w:hanging="567"/>
        <w:jc w:val="both"/>
        <w:rPr>
          <w:spacing w:val="-4"/>
          <w:sz w:val="24"/>
          <w:szCs w:val="24"/>
          <w:lang w:val="en-GB"/>
        </w:rPr>
      </w:pPr>
      <w:r w:rsidRPr="002D56F8">
        <w:rPr>
          <w:sz w:val="24"/>
          <w:szCs w:val="24"/>
          <w:lang w:val="en-GB"/>
        </w:rPr>
        <w:t>Maldivian Airworthiness Requirements</w:t>
      </w:r>
    </w:p>
    <w:p w:rsidR="002D56F8" w:rsidRPr="002D56F8" w:rsidRDefault="002D56F8" w:rsidP="00CD2A83">
      <w:pPr>
        <w:shd w:val="clear" w:color="auto" w:fill="FFFFFF"/>
        <w:tabs>
          <w:tab w:val="left" w:pos="398"/>
        </w:tabs>
        <w:ind w:left="567" w:hanging="567"/>
        <w:jc w:val="both"/>
        <w:rPr>
          <w:spacing w:val="-4"/>
          <w:sz w:val="24"/>
          <w:szCs w:val="24"/>
          <w:lang w:val="en-GB"/>
        </w:rPr>
      </w:pPr>
    </w:p>
    <w:p w:rsidR="00A91293" w:rsidRPr="001745B6" w:rsidRDefault="00A91293" w:rsidP="00CD2A83">
      <w:pPr>
        <w:numPr>
          <w:ilvl w:val="0"/>
          <w:numId w:val="2"/>
        </w:numPr>
        <w:shd w:val="clear" w:color="auto" w:fill="FFFFFF"/>
        <w:tabs>
          <w:tab w:val="left" w:pos="398"/>
        </w:tabs>
        <w:ind w:left="567" w:hanging="567"/>
        <w:jc w:val="both"/>
        <w:rPr>
          <w:spacing w:val="-4"/>
          <w:sz w:val="24"/>
          <w:szCs w:val="24"/>
          <w:lang w:val="en-GB"/>
        </w:rPr>
      </w:pPr>
      <w:r w:rsidRPr="002D56F8">
        <w:rPr>
          <w:sz w:val="24"/>
          <w:szCs w:val="24"/>
          <w:lang w:val="en-GB"/>
        </w:rPr>
        <w:t>Air Safety Circulars</w:t>
      </w:r>
    </w:p>
    <w:p w:rsidR="001745B6" w:rsidRDefault="001745B6" w:rsidP="001745B6">
      <w:pPr>
        <w:pStyle w:val="ListParagraph"/>
        <w:rPr>
          <w:spacing w:val="-4"/>
          <w:sz w:val="24"/>
          <w:szCs w:val="24"/>
          <w:lang w:val="en-GB"/>
        </w:rPr>
      </w:pPr>
    </w:p>
    <w:p w:rsidR="001745B6" w:rsidRPr="002D56F8" w:rsidRDefault="001745B6" w:rsidP="001745B6">
      <w:pPr>
        <w:numPr>
          <w:ilvl w:val="0"/>
          <w:numId w:val="2"/>
        </w:numPr>
        <w:shd w:val="clear" w:color="auto" w:fill="FFFFFF"/>
        <w:tabs>
          <w:tab w:val="left" w:pos="398"/>
        </w:tabs>
        <w:ind w:left="567" w:hanging="567"/>
        <w:jc w:val="both"/>
        <w:rPr>
          <w:spacing w:val="-4"/>
          <w:sz w:val="24"/>
          <w:szCs w:val="24"/>
          <w:lang w:val="en-GB"/>
        </w:rPr>
      </w:pPr>
      <w:r>
        <w:rPr>
          <w:spacing w:val="-4"/>
          <w:sz w:val="24"/>
          <w:szCs w:val="24"/>
          <w:lang w:val="en-GB"/>
        </w:rPr>
        <w:t xml:space="preserve">Maldivian </w:t>
      </w:r>
      <w:r w:rsidRPr="002D56F8">
        <w:rPr>
          <w:sz w:val="24"/>
          <w:szCs w:val="24"/>
          <w:lang w:val="en-GB"/>
        </w:rPr>
        <w:t>Civil Aviation Regulations</w:t>
      </w:r>
    </w:p>
    <w:p w:rsidR="00A91293" w:rsidRDefault="00A91293" w:rsidP="002D56F8">
      <w:pPr>
        <w:shd w:val="clear" w:color="auto" w:fill="FFFFFF"/>
        <w:tabs>
          <w:tab w:val="left" w:pos="720"/>
        </w:tabs>
        <w:jc w:val="both"/>
        <w:rPr>
          <w:b/>
          <w:bCs/>
          <w:sz w:val="24"/>
          <w:szCs w:val="24"/>
          <w:lang w:val="en-GB"/>
        </w:rPr>
      </w:pPr>
    </w:p>
    <w:p w:rsidR="00CD2A83" w:rsidRPr="002D56F8" w:rsidRDefault="00CD2A83" w:rsidP="002D56F8">
      <w:pPr>
        <w:shd w:val="clear" w:color="auto" w:fill="FFFFFF"/>
        <w:tabs>
          <w:tab w:val="left" w:pos="720"/>
        </w:tabs>
        <w:jc w:val="both"/>
        <w:rPr>
          <w:b/>
          <w:bCs/>
          <w:sz w:val="24"/>
          <w:szCs w:val="24"/>
          <w:lang w:val="en-GB"/>
        </w:rPr>
      </w:pPr>
    </w:p>
    <w:p w:rsidR="00CF3AD0" w:rsidRPr="002D56F8" w:rsidRDefault="00CF3AD0" w:rsidP="002D56F8">
      <w:pPr>
        <w:numPr>
          <w:ilvl w:val="0"/>
          <w:numId w:val="10"/>
        </w:numPr>
        <w:shd w:val="clear" w:color="auto" w:fill="FFFFFF"/>
        <w:tabs>
          <w:tab w:val="clear" w:pos="862"/>
        </w:tabs>
        <w:ind w:left="426" w:hanging="426"/>
        <w:jc w:val="both"/>
        <w:rPr>
          <w:b/>
          <w:bCs/>
          <w:spacing w:val="-1"/>
          <w:sz w:val="24"/>
          <w:szCs w:val="24"/>
          <w:lang w:val="en-GB"/>
        </w:rPr>
      </w:pPr>
      <w:r w:rsidRPr="002D56F8">
        <w:rPr>
          <w:b/>
          <w:bCs/>
          <w:spacing w:val="-1"/>
          <w:sz w:val="24"/>
          <w:szCs w:val="24"/>
          <w:lang w:val="en-GB"/>
        </w:rPr>
        <w:t>DEFINITIONS</w:t>
      </w:r>
    </w:p>
    <w:p w:rsidR="002D56F8" w:rsidRPr="002D56F8" w:rsidRDefault="002D56F8" w:rsidP="002D56F8">
      <w:pPr>
        <w:shd w:val="clear" w:color="auto" w:fill="FFFFFF"/>
        <w:tabs>
          <w:tab w:val="left" w:pos="720"/>
        </w:tabs>
        <w:jc w:val="both"/>
        <w:rPr>
          <w:sz w:val="24"/>
          <w:szCs w:val="24"/>
        </w:rPr>
      </w:pPr>
    </w:p>
    <w:p w:rsidR="00A91293" w:rsidRPr="002D56F8" w:rsidRDefault="00A91293" w:rsidP="00E84BDA">
      <w:pPr>
        <w:numPr>
          <w:ilvl w:val="0"/>
          <w:numId w:val="3"/>
        </w:numPr>
        <w:shd w:val="clear" w:color="auto" w:fill="FFFFFF"/>
        <w:tabs>
          <w:tab w:val="left" w:pos="398"/>
        </w:tabs>
        <w:ind w:left="567" w:hanging="567"/>
        <w:jc w:val="both"/>
        <w:rPr>
          <w:spacing w:val="-3"/>
          <w:sz w:val="24"/>
          <w:szCs w:val="24"/>
          <w:lang w:val="en-GB"/>
        </w:rPr>
      </w:pPr>
      <w:r w:rsidRPr="002D56F8">
        <w:rPr>
          <w:sz w:val="24"/>
          <w:szCs w:val="24"/>
          <w:lang w:val="en-GB"/>
        </w:rPr>
        <w:t>CA</w:t>
      </w:r>
      <w:r w:rsidR="00E84BDA">
        <w:rPr>
          <w:sz w:val="24"/>
          <w:szCs w:val="24"/>
          <w:lang w:val="en-GB"/>
        </w:rPr>
        <w:t>A</w:t>
      </w:r>
      <w:r w:rsidR="00CF3AD0" w:rsidRPr="002D56F8">
        <w:rPr>
          <w:sz w:val="24"/>
          <w:szCs w:val="24"/>
          <w:lang w:val="en-GB"/>
        </w:rPr>
        <w:t xml:space="preserve"> means </w:t>
      </w:r>
      <w:r w:rsidRPr="002D56F8">
        <w:rPr>
          <w:sz w:val="24"/>
          <w:szCs w:val="24"/>
          <w:lang w:val="en-GB"/>
        </w:rPr>
        <w:t>Maldives</w:t>
      </w:r>
      <w:r w:rsidR="00E84BDA">
        <w:rPr>
          <w:sz w:val="24"/>
          <w:szCs w:val="24"/>
          <w:lang w:val="en-GB"/>
        </w:rPr>
        <w:t xml:space="preserve"> Civil Aviation Authority</w:t>
      </w:r>
    </w:p>
    <w:p w:rsidR="002D56F8" w:rsidRPr="002D56F8" w:rsidRDefault="002D56F8" w:rsidP="00CD2A83">
      <w:pPr>
        <w:shd w:val="clear" w:color="auto" w:fill="FFFFFF"/>
        <w:tabs>
          <w:tab w:val="left" w:pos="398"/>
        </w:tabs>
        <w:ind w:left="567" w:hanging="567"/>
        <w:jc w:val="both"/>
        <w:rPr>
          <w:spacing w:val="-3"/>
          <w:sz w:val="24"/>
          <w:szCs w:val="24"/>
          <w:lang w:val="en-GB"/>
        </w:rPr>
      </w:pPr>
    </w:p>
    <w:p w:rsidR="00CF3AD0" w:rsidRPr="002D56F8" w:rsidRDefault="00CF3AD0" w:rsidP="00CD2A83">
      <w:pPr>
        <w:numPr>
          <w:ilvl w:val="0"/>
          <w:numId w:val="3"/>
        </w:numPr>
        <w:shd w:val="clear" w:color="auto" w:fill="FFFFFF"/>
        <w:tabs>
          <w:tab w:val="left" w:pos="398"/>
        </w:tabs>
        <w:ind w:left="567" w:hanging="567"/>
        <w:jc w:val="both"/>
        <w:rPr>
          <w:spacing w:val="-3"/>
          <w:sz w:val="24"/>
          <w:szCs w:val="24"/>
          <w:lang w:val="en-GB"/>
        </w:rPr>
      </w:pPr>
      <w:r w:rsidRPr="002D56F8">
        <w:rPr>
          <w:spacing w:val="-1"/>
          <w:sz w:val="24"/>
          <w:szCs w:val="24"/>
          <w:lang w:val="en-GB"/>
        </w:rPr>
        <w:t xml:space="preserve">Small Aircraft means those aircraft with a maximum take off mass of 5700 </w:t>
      </w:r>
      <w:r w:rsidRPr="002D56F8">
        <w:rPr>
          <w:sz w:val="24"/>
          <w:szCs w:val="24"/>
          <w:lang w:val="en-GB"/>
        </w:rPr>
        <w:t>kg or less excluding multi-engine helicopters.</w:t>
      </w:r>
    </w:p>
    <w:p w:rsidR="002D56F8" w:rsidRPr="002D56F8" w:rsidRDefault="002D56F8" w:rsidP="00CD2A83">
      <w:pPr>
        <w:shd w:val="clear" w:color="auto" w:fill="FFFFFF"/>
        <w:tabs>
          <w:tab w:val="left" w:pos="398"/>
        </w:tabs>
        <w:ind w:left="567" w:hanging="567"/>
        <w:jc w:val="both"/>
        <w:rPr>
          <w:spacing w:val="-3"/>
          <w:sz w:val="24"/>
          <w:szCs w:val="24"/>
          <w:lang w:val="en-GB"/>
        </w:rPr>
      </w:pPr>
    </w:p>
    <w:p w:rsidR="00CF3AD0" w:rsidRPr="002D56F8" w:rsidRDefault="00CF3AD0" w:rsidP="00CD2A83">
      <w:pPr>
        <w:numPr>
          <w:ilvl w:val="0"/>
          <w:numId w:val="3"/>
        </w:numPr>
        <w:shd w:val="clear" w:color="auto" w:fill="FFFFFF"/>
        <w:tabs>
          <w:tab w:val="left" w:pos="398"/>
        </w:tabs>
        <w:ind w:left="567" w:hanging="567"/>
        <w:jc w:val="both"/>
        <w:rPr>
          <w:spacing w:val="-1"/>
          <w:sz w:val="24"/>
          <w:szCs w:val="24"/>
          <w:lang w:val="en-GB"/>
        </w:rPr>
      </w:pPr>
      <w:r w:rsidRPr="002D56F8">
        <w:rPr>
          <w:spacing w:val="-1"/>
          <w:sz w:val="24"/>
          <w:szCs w:val="24"/>
          <w:lang w:val="en-GB"/>
        </w:rPr>
        <w:t>Standalone subpart G organisation is a subpart G organisation that is not associated with an Air Operators Certificate.</w:t>
      </w:r>
    </w:p>
    <w:p w:rsidR="002D56F8" w:rsidRDefault="002D56F8" w:rsidP="002D56F8">
      <w:pPr>
        <w:shd w:val="clear" w:color="auto" w:fill="FFFFFF"/>
        <w:tabs>
          <w:tab w:val="left" w:pos="398"/>
        </w:tabs>
        <w:jc w:val="both"/>
        <w:rPr>
          <w:spacing w:val="-4"/>
          <w:sz w:val="24"/>
          <w:szCs w:val="24"/>
          <w:lang w:val="en-GB"/>
        </w:rPr>
      </w:pPr>
    </w:p>
    <w:p w:rsidR="00CD2A83" w:rsidRPr="002D56F8" w:rsidRDefault="00CD2A83" w:rsidP="002D56F8">
      <w:pPr>
        <w:shd w:val="clear" w:color="auto" w:fill="FFFFFF"/>
        <w:tabs>
          <w:tab w:val="left" w:pos="398"/>
        </w:tabs>
        <w:jc w:val="both"/>
        <w:rPr>
          <w:spacing w:val="-4"/>
          <w:sz w:val="24"/>
          <w:szCs w:val="24"/>
          <w:lang w:val="en-GB"/>
        </w:rPr>
      </w:pPr>
    </w:p>
    <w:p w:rsidR="00CF3AD0" w:rsidRPr="002D56F8" w:rsidRDefault="00CF3AD0" w:rsidP="002D56F8">
      <w:pPr>
        <w:numPr>
          <w:ilvl w:val="0"/>
          <w:numId w:val="10"/>
        </w:numPr>
        <w:shd w:val="clear" w:color="auto" w:fill="FFFFFF"/>
        <w:tabs>
          <w:tab w:val="clear" w:pos="862"/>
        </w:tabs>
        <w:ind w:left="426" w:hanging="426"/>
        <w:jc w:val="both"/>
        <w:rPr>
          <w:b/>
          <w:bCs/>
          <w:spacing w:val="-1"/>
          <w:sz w:val="24"/>
          <w:szCs w:val="24"/>
          <w:lang w:val="en-GB"/>
        </w:rPr>
      </w:pPr>
      <w:r w:rsidRPr="002D56F8">
        <w:rPr>
          <w:b/>
          <w:bCs/>
          <w:spacing w:val="-1"/>
          <w:sz w:val="24"/>
          <w:szCs w:val="24"/>
          <w:lang w:val="en-GB"/>
        </w:rPr>
        <w:t>GENERAL</w:t>
      </w:r>
    </w:p>
    <w:p w:rsidR="002D56F8" w:rsidRPr="002D56F8" w:rsidRDefault="002D56F8" w:rsidP="002D56F8">
      <w:pPr>
        <w:shd w:val="clear" w:color="auto" w:fill="FFFFFF"/>
        <w:tabs>
          <w:tab w:val="left" w:pos="720"/>
        </w:tabs>
        <w:jc w:val="both"/>
        <w:rPr>
          <w:sz w:val="24"/>
          <w:szCs w:val="24"/>
        </w:rPr>
      </w:pPr>
    </w:p>
    <w:p w:rsidR="00CF3AD0" w:rsidRPr="00A73BC6" w:rsidRDefault="00CF3AD0" w:rsidP="00E84BDA">
      <w:pPr>
        <w:numPr>
          <w:ilvl w:val="0"/>
          <w:numId w:val="2"/>
        </w:numPr>
        <w:shd w:val="clear" w:color="auto" w:fill="FFFFFF"/>
        <w:tabs>
          <w:tab w:val="left" w:pos="398"/>
        </w:tabs>
        <w:ind w:left="567" w:hanging="567"/>
        <w:jc w:val="both"/>
        <w:rPr>
          <w:spacing w:val="-4"/>
          <w:sz w:val="24"/>
          <w:szCs w:val="24"/>
          <w:lang w:val="en-GB"/>
        </w:rPr>
      </w:pPr>
      <w:r w:rsidRPr="002D56F8">
        <w:rPr>
          <w:spacing w:val="-1"/>
          <w:sz w:val="24"/>
          <w:szCs w:val="24"/>
          <w:lang w:val="en-GB"/>
        </w:rPr>
        <w:t xml:space="preserve">Full details for </w:t>
      </w:r>
      <w:r w:rsidR="00A91293" w:rsidRPr="002D56F8">
        <w:rPr>
          <w:spacing w:val="-1"/>
          <w:sz w:val="24"/>
          <w:szCs w:val="24"/>
          <w:lang w:val="en-GB"/>
        </w:rPr>
        <w:t>M</w:t>
      </w:r>
      <w:r w:rsidR="00A11689">
        <w:rPr>
          <w:spacing w:val="-1"/>
          <w:sz w:val="24"/>
          <w:szCs w:val="24"/>
          <w:lang w:val="en-GB"/>
        </w:rPr>
        <w:t>C</w:t>
      </w:r>
      <w:r w:rsidR="00A91293" w:rsidRPr="002D56F8">
        <w:rPr>
          <w:spacing w:val="-1"/>
          <w:sz w:val="24"/>
          <w:szCs w:val="24"/>
          <w:lang w:val="en-GB"/>
        </w:rPr>
        <w:t>AR</w:t>
      </w:r>
      <w:r w:rsidR="00E84BDA">
        <w:rPr>
          <w:spacing w:val="-1"/>
          <w:sz w:val="24"/>
          <w:szCs w:val="24"/>
          <w:lang w:val="en-GB"/>
        </w:rPr>
        <w:t>-M S</w:t>
      </w:r>
      <w:r w:rsidRPr="002D56F8">
        <w:rPr>
          <w:spacing w:val="-1"/>
          <w:sz w:val="24"/>
          <w:szCs w:val="24"/>
          <w:lang w:val="en-GB"/>
        </w:rPr>
        <w:t xml:space="preserve">ubpart G may be found in the </w:t>
      </w:r>
      <w:r w:rsidR="00A73BC6">
        <w:rPr>
          <w:spacing w:val="-4"/>
          <w:sz w:val="24"/>
          <w:szCs w:val="24"/>
          <w:lang w:val="en-GB"/>
        </w:rPr>
        <w:t xml:space="preserve">Maldivian </w:t>
      </w:r>
      <w:r w:rsidR="00A73BC6" w:rsidRPr="002D56F8">
        <w:rPr>
          <w:sz w:val="24"/>
          <w:szCs w:val="24"/>
          <w:lang w:val="en-GB"/>
        </w:rPr>
        <w:t>Civil Aviation Regulations</w:t>
      </w:r>
      <w:r w:rsidR="00552FEB">
        <w:rPr>
          <w:sz w:val="24"/>
          <w:szCs w:val="24"/>
          <w:lang w:val="en-GB"/>
        </w:rPr>
        <w:t>, MCAR-M,</w:t>
      </w:r>
      <w:r w:rsidRPr="00A73BC6">
        <w:rPr>
          <w:spacing w:val="-1"/>
          <w:sz w:val="24"/>
          <w:szCs w:val="24"/>
          <w:lang w:val="en-GB"/>
        </w:rPr>
        <w:t xml:space="preserve"> which can be downloaded along with the associated advisory </w:t>
      </w:r>
      <w:r w:rsidRPr="00A73BC6">
        <w:rPr>
          <w:sz w:val="24"/>
          <w:szCs w:val="24"/>
          <w:lang w:val="en-GB"/>
        </w:rPr>
        <w:t xml:space="preserve">material and amendments from the </w:t>
      </w:r>
      <w:r w:rsidR="00A91293" w:rsidRPr="00A73BC6">
        <w:rPr>
          <w:sz w:val="24"/>
          <w:szCs w:val="24"/>
          <w:lang w:val="en-GB"/>
        </w:rPr>
        <w:t>CA</w:t>
      </w:r>
      <w:r w:rsidR="00E84BDA">
        <w:rPr>
          <w:sz w:val="24"/>
          <w:szCs w:val="24"/>
          <w:lang w:val="en-GB"/>
        </w:rPr>
        <w:t xml:space="preserve">A website </w:t>
      </w:r>
      <w:hyperlink r:id="rId7" w:history="1">
        <w:r w:rsidR="00E84BDA" w:rsidRPr="00583583">
          <w:rPr>
            <w:rStyle w:val="Hyperlink"/>
            <w:sz w:val="24"/>
            <w:szCs w:val="24"/>
            <w:lang w:val="en-GB"/>
          </w:rPr>
          <w:t>www.caa.gov.mv</w:t>
        </w:r>
      </w:hyperlink>
      <w:r w:rsidR="00E84BDA">
        <w:rPr>
          <w:sz w:val="24"/>
          <w:szCs w:val="24"/>
          <w:lang w:val="en-GB"/>
        </w:rPr>
        <w:t xml:space="preserve">. </w:t>
      </w:r>
    </w:p>
    <w:p w:rsidR="002D56F8" w:rsidRPr="002D56F8" w:rsidRDefault="002D56F8" w:rsidP="00CD2A83">
      <w:pPr>
        <w:shd w:val="clear" w:color="auto" w:fill="FFFFFF"/>
        <w:tabs>
          <w:tab w:val="left" w:pos="398"/>
        </w:tabs>
        <w:ind w:firstLine="567"/>
        <w:jc w:val="both"/>
        <w:rPr>
          <w:spacing w:val="-4"/>
          <w:sz w:val="24"/>
          <w:szCs w:val="24"/>
          <w:lang w:val="en-GB"/>
        </w:rPr>
      </w:pPr>
    </w:p>
    <w:p w:rsidR="00CF3AD0" w:rsidRPr="002D56F8" w:rsidRDefault="00CF3AD0" w:rsidP="00CD2A83">
      <w:pPr>
        <w:numPr>
          <w:ilvl w:val="0"/>
          <w:numId w:val="4"/>
        </w:numPr>
        <w:shd w:val="clear" w:color="auto" w:fill="FFFFFF"/>
        <w:tabs>
          <w:tab w:val="left" w:pos="398"/>
        </w:tabs>
        <w:ind w:left="567" w:hanging="567"/>
        <w:jc w:val="both"/>
        <w:rPr>
          <w:spacing w:val="-1"/>
          <w:sz w:val="24"/>
          <w:szCs w:val="24"/>
          <w:lang w:val="en-GB"/>
        </w:rPr>
      </w:pPr>
      <w:r w:rsidRPr="002D56F8">
        <w:rPr>
          <w:spacing w:val="-1"/>
          <w:sz w:val="24"/>
          <w:szCs w:val="24"/>
          <w:lang w:val="en-GB"/>
        </w:rPr>
        <w:t xml:space="preserve">There are two discrete elements of a </w:t>
      </w:r>
      <w:r w:rsidR="00A91293" w:rsidRPr="002D56F8">
        <w:rPr>
          <w:spacing w:val="-1"/>
          <w:sz w:val="24"/>
          <w:szCs w:val="24"/>
          <w:lang w:val="en-GB"/>
        </w:rPr>
        <w:t>M</w:t>
      </w:r>
      <w:r w:rsidR="00A73BC6">
        <w:rPr>
          <w:spacing w:val="-1"/>
          <w:sz w:val="24"/>
          <w:szCs w:val="24"/>
          <w:lang w:val="en-GB"/>
        </w:rPr>
        <w:t>C</w:t>
      </w:r>
      <w:r w:rsidR="00A91293" w:rsidRPr="002D56F8">
        <w:rPr>
          <w:spacing w:val="-1"/>
          <w:sz w:val="24"/>
          <w:szCs w:val="24"/>
          <w:lang w:val="en-GB"/>
        </w:rPr>
        <w:t>AR-</w:t>
      </w:r>
      <w:r w:rsidRPr="002D56F8">
        <w:rPr>
          <w:spacing w:val="-1"/>
          <w:sz w:val="24"/>
          <w:szCs w:val="24"/>
          <w:lang w:val="en-GB"/>
        </w:rPr>
        <w:t xml:space="preserve"> M subpart G approval: -</w:t>
      </w:r>
    </w:p>
    <w:p w:rsidR="00A91293" w:rsidRPr="002D56F8" w:rsidRDefault="00A91293" w:rsidP="002D56F8">
      <w:pPr>
        <w:shd w:val="clear" w:color="auto" w:fill="FFFFFF"/>
        <w:jc w:val="both"/>
        <w:rPr>
          <w:sz w:val="24"/>
          <w:szCs w:val="24"/>
          <w:lang w:val="en-GB"/>
        </w:rPr>
      </w:pPr>
    </w:p>
    <w:p w:rsidR="00CF3AD0" w:rsidRPr="002D56F8" w:rsidRDefault="00CF3AD0" w:rsidP="00CD2A83">
      <w:pPr>
        <w:numPr>
          <w:ilvl w:val="0"/>
          <w:numId w:val="13"/>
        </w:numPr>
        <w:shd w:val="clear" w:color="auto" w:fill="FFFFFF"/>
        <w:tabs>
          <w:tab w:val="clear" w:pos="1080"/>
        </w:tabs>
        <w:ind w:left="1134" w:hanging="567"/>
        <w:jc w:val="both"/>
        <w:rPr>
          <w:sz w:val="24"/>
          <w:szCs w:val="24"/>
        </w:rPr>
      </w:pPr>
      <w:r w:rsidRPr="002D56F8">
        <w:rPr>
          <w:sz w:val="24"/>
          <w:szCs w:val="24"/>
          <w:lang w:val="en-GB"/>
        </w:rPr>
        <w:t xml:space="preserve">Those associated with an Air Operators Certificate and covering the </w:t>
      </w:r>
      <w:r w:rsidRPr="002D56F8">
        <w:rPr>
          <w:spacing w:val="-1"/>
          <w:sz w:val="24"/>
          <w:szCs w:val="24"/>
          <w:lang w:val="en-GB"/>
        </w:rPr>
        <w:t xml:space="preserve">continuing airworthiness management of Commercial Air Transport (CAT) </w:t>
      </w:r>
      <w:r w:rsidRPr="002D56F8">
        <w:rPr>
          <w:sz w:val="24"/>
          <w:szCs w:val="24"/>
          <w:lang w:val="en-GB"/>
        </w:rPr>
        <w:t>aircraft, and</w:t>
      </w:r>
    </w:p>
    <w:p w:rsidR="002D56F8" w:rsidRPr="002D56F8" w:rsidRDefault="002D56F8" w:rsidP="00CD2A83">
      <w:pPr>
        <w:shd w:val="clear" w:color="auto" w:fill="FFFFFF"/>
        <w:ind w:left="1134" w:hanging="567"/>
        <w:jc w:val="both"/>
        <w:rPr>
          <w:sz w:val="24"/>
          <w:szCs w:val="24"/>
        </w:rPr>
      </w:pPr>
    </w:p>
    <w:p w:rsidR="00CF3AD0" w:rsidRDefault="00CF3AD0" w:rsidP="00CD2A83">
      <w:pPr>
        <w:numPr>
          <w:ilvl w:val="0"/>
          <w:numId w:val="13"/>
        </w:numPr>
        <w:shd w:val="clear" w:color="auto" w:fill="FFFFFF"/>
        <w:tabs>
          <w:tab w:val="clear" w:pos="1080"/>
        </w:tabs>
        <w:ind w:left="1134" w:hanging="567"/>
        <w:jc w:val="both"/>
        <w:rPr>
          <w:sz w:val="24"/>
          <w:szCs w:val="24"/>
          <w:lang w:val="en-GB"/>
        </w:rPr>
      </w:pPr>
      <w:r w:rsidRPr="002D56F8">
        <w:rPr>
          <w:sz w:val="24"/>
          <w:szCs w:val="24"/>
          <w:lang w:val="en-GB"/>
        </w:rPr>
        <w:t>Those organisations that wish to manage the continuing airworthiness for aircraft not involved in Commercial Air Transport (Non-CAT).</w:t>
      </w:r>
    </w:p>
    <w:p w:rsidR="00CD2A83" w:rsidRDefault="00CD2A83" w:rsidP="00CD2A83">
      <w:pPr>
        <w:shd w:val="clear" w:color="auto" w:fill="FFFFFF"/>
        <w:jc w:val="both"/>
        <w:rPr>
          <w:sz w:val="24"/>
          <w:szCs w:val="24"/>
          <w:lang w:val="en-GB"/>
        </w:rPr>
      </w:pPr>
    </w:p>
    <w:p w:rsidR="00CD2A83" w:rsidRPr="002D56F8" w:rsidRDefault="00CD2A83" w:rsidP="00CD2A83">
      <w:pPr>
        <w:shd w:val="clear" w:color="auto" w:fill="FFFFFF"/>
        <w:ind w:left="567"/>
        <w:jc w:val="both"/>
        <w:rPr>
          <w:sz w:val="24"/>
          <w:szCs w:val="24"/>
          <w:lang w:val="en-GB"/>
        </w:rPr>
      </w:pPr>
    </w:p>
    <w:p w:rsidR="00CF3AD0" w:rsidRPr="002D56F8" w:rsidRDefault="00CF3AD0" w:rsidP="00CD2A83">
      <w:pPr>
        <w:numPr>
          <w:ilvl w:val="0"/>
          <w:numId w:val="4"/>
        </w:numPr>
        <w:shd w:val="clear" w:color="auto" w:fill="FFFFFF"/>
        <w:tabs>
          <w:tab w:val="left" w:pos="398"/>
        </w:tabs>
        <w:ind w:left="567" w:hanging="567"/>
        <w:jc w:val="both"/>
        <w:rPr>
          <w:spacing w:val="-1"/>
          <w:sz w:val="24"/>
          <w:szCs w:val="24"/>
          <w:lang w:val="en-GB"/>
        </w:rPr>
      </w:pPr>
      <w:r w:rsidRPr="002D56F8">
        <w:rPr>
          <w:spacing w:val="-1"/>
          <w:sz w:val="24"/>
          <w:szCs w:val="24"/>
          <w:lang w:val="en-GB"/>
        </w:rPr>
        <w:t>Both CAT and Non-CAT organisations may be additionally approved to make airworthiness review determinations.</w:t>
      </w:r>
    </w:p>
    <w:p w:rsidR="002D56F8" w:rsidRPr="002D56F8" w:rsidRDefault="002D56F8" w:rsidP="00CD2A83">
      <w:pPr>
        <w:shd w:val="clear" w:color="auto" w:fill="FFFFFF"/>
        <w:tabs>
          <w:tab w:val="left" w:pos="398"/>
        </w:tabs>
        <w:ind w:left="567" w:hanging="567"/>
        <w:jc w:val="both"/>
        <w:rPr>
          <w:spacing w:val="-1"/>
          <w:sz w:val="24"/>
          <w:szCs w:val="24"/>
          <w:lang w:val="en-GB"/>
        </w:rPr>
      </w:pPr>
    </w:p>
    <w:p w:rsidR="00CF3AD0" w:rsidRPr="002D56F8" w:rsidRDefault="00CF3AD0" w:rsidP="00CD2A83">
      <w:pPr>
        <w:numPr>
          <w:ilvl w:val="0"/>
          <w:numId w:val="4"/>
        </w:numPr>
        <w:shd w:val="clear" w:color="auto" w:fill="FFFFFF"/>
        <w:tabs>
          <w:tab w:val="left" w:pos="398"/>
        </w:tabs>
        <w:ind w:left="567" w:hanging="567"/>
        <w:jc w:val="both"/>
        <w:rPr>
          <w:spacing w:val="-1"/>
          <w:sz w:val="24"/>
          <w:szCs w:val="24"/>
          <w:lang w:val="en-GB"/>
        </w:rPr>
      </w:pPr>
      <w:r w:rsidRPr="002D56F8">
        <w:rPr>
          <w:spacing w:val="-1"/>
          <w:sz w:val="24"/>
          <w:szCs w:val="24"/>
          <w:lang w:val="en-GB"/>
        </w:rPr>
        <w:t xml:space="preserve">Full details of approval types and privileges can be found in </w:t>
      </w:r>
      <w:r w:rsidR="00A91293" w:rsidRPr="002D56F8">
        <w:rPr>
          <w:spacing w:val="-1"/>
          <w:sz w:val="24"/>
          <w:szCs w:val="24"/>
          <w:lang w:val="en-GB"/>
        </w:rPr>
        <w:t>M</w:t>
      </w:r>
      <w:r w:rsidR="00A11689">
        <w:rPr>
          <w:spacing w:val="-1"/>
          <w:sz w:val="24"/>
          <w:szCs w:val="24"/>
          <w:lang w:val="en-GB"/>
        </w:rPr>
        <w:t>C</w:t>
      </w:r>
      <w:r w:rsidR="00A91293" w:rsidRPr="002D56F8">
        <w:rPr>
          <w:spacing w:val="-1"/>
          <w:sz w:val="24"/>
          <w:szCs w:val="24"/>
          <w:lang w:val="en-GB"/>
        </w:rPr>
        <w:t xml:space="preserve">AR- </w:t>
      </w:r>
      <w:r w:rsidR="002D56F8" w:rsidRPr="002D56F8">
        <w:rPr>
          <w:spacing w:val="-1"/>
          <w:sz w:val="24"/>
          <w:szCs w:val="24"/>
          <w:lang w:val="en-GB"/>
        </w:rPr>
        <w:t>M.711 (</w:t>
      </w:r>
      <w:r w:rsidRPr="002D56F8">
        <w:rPr>
          <w:spacing w:val="-1"/>
          <w:sz w:val="24"/>
          <w:szCs w:val="24"/>
          <w:lang w:val="en-GB"/>
        </w:rPr>
        <w:t>a) &amp; (b).</w:t>
      </w:r>
    </w:p>
    <w:p w:rsidR="002D56F8" w:rsidRPr="002D56F8" w:rsidRDefault="002D56F8" w:rsidP="00CD2A83">
      <w:pPr>
        <w:shd w:val="clear" w:color="auto" w:fill="FFFFFF"/>
        <w:tabs>
          <w:tab w:val="left" w:pos="398"/>
        </w:tabs>
        <w:ind w:left="567" w:hanging="567"/>
        <w:jc w:val="both"/>
        <w:rPr>
          <w:spacing w:val="-1"/>
          <w:sz w:val="24"/>
          <w:szCs w:val="24"/>
          <w:lang w:val="en-GB"/>
        </w:rPr>
      </w:pPr>
    </w:p>
    <w:p w:rsidR="00CF3AD0" w:rsidRPr="002D56F8" w:rsidRDefault="00CF3AD0" w:rsidP="00CD2A83">
      <w:pPr>
        <w:numPr>
          <w:ilvl w:val="0"/>
          <w:numId w:val="4"/>
        </w:numPr>
        <w:shd w:val="clear" w:color="auto" w:fill="FFFFFF"/>
        <w:ind w:left="567" w:hanging="567"/>
        <w:jc w:val="both"/>
        <w:rPr>
          <w:spacing w:val="-1"/>
          <w:sz w:val="24"/>
          <w:szCs w:val="24"/>
          <w:lang w:val="en-GB"/>
        </w:rPr>
      </w:pPr>
      <w:r w:rsidRPr="002D56F8">
        <w:rPr>
          <w:spacing w:val="-1"/>
          <w:sz w:val="24"/>
          <w:szCs w:val="24"/>
          <w:lang w:val="en-GB"/>
        </w:rPr>
        <w:t xml:space="preserve">Should an Air Operator holding a </w:t>
      </w:r>
      <w:r w:rsidR="00A91293" w:rsidRPr="002D56F8">
        <w:rPr>
          <w:spacing w:val="-1"/>
          <w:sz w:val="24"/>
          <w:szCs w:val="24"/>
          <w:lang w:val="en-GB"/>
        </w:rPr>
        <w:t>M</w:t>
      </w:r>
      <w:r w:rsidR="00A11689">
        <w:rPr>
          <w:spacing w:val="-1"/>
          <w:sz w:val="24"/>
          <w:szCs w:val="24"/>
          <w:lang w:val="en-GB"/>
        </w:rPr>
        <w:t>C</w:t>
      </w:r>
      <w:r w:rsidR="00A91293" w:rsidRPr="002D56F8">
        <w:rPr>
          <w:spacing w:val="-1"/>
          <w:sz w:val="24"/>
          <w:szCs w:val="24"/>
          <w:lang w:val="en-GB"/>
        </w:rPr>
        <w:t>AR-</w:t>
      </w:r>
      <w:r w:rsidRPr="002D56F8">
        <w:rPr>
          <w:spacing w:val="-1"/>
          <w:sz w:val="24"/>
          <w:szCs w:val="24"/>
          <w:lang w:val="en-GB"/>
        </w:rPr>
        <w:t>M subpart G approval with the privilege to issue and renew the Airworthiness Review Certificate wish to apply the same privilege to an aircraft not within its Air Operators Certificate, then consideration must be given to the organisation holding an additional “standalone” subpart G approval.</w:t>
      </w:r>
    </w:p>
    <w:p w:rsidR="002D56F8" w:rsidRDefault="002D56F8" w:rsidP="002D56F8">
      <w:pPr>
        <w:shd w:val="clear" w:color="auto" w:fill="FFFFFF"/>
        <w:tabs>
          <w:tab w:val="left" w:pos="398"/>
        </w:tabs>
        <w:ind w:right="499"/>
        <w:jc w:val="both"/>
        <w:rPr>
          <w:spacing w:val="-1"/>
          <w:sz w:val="24"/>
          <w:szCs w:val="24"/>
          <w:lang w:val="en-GB"/>
        </w:rPr>
      </w:pPr>
    </w:p>
    <w:p w:rsidR="00CD2A83" w:rsidRPr="002D56F8" w:rsidRDefault="00CD2A83" w:rsidP="002D56F8">
      <w:pPr>
        <w:shd w:val="clear" w:color="auto" w:fill="FFFFFF"/>
        <w:tabs>
          <w:tab w:val="left" w:pos="398"/>
        </w:tabs>
        <w:ind w:right="499"/>
        <w:jc w:val="both"/>
        <w:rPr>
          <w:spacing w:val="-1"/>
          <w:sz w:val="24"/>
          <w:szCs w:val="24"/>
          <w:lang w:val="en-GB"/>
        </w:rPr>
      </w:pPr>
    </w:p>
    <w:p w:rsidR="00CF3AD0" w:rsidRPr="002D56F8" w:rsidRDefault="00CF3AD0" w:rsidP="002D56F8">
      <w:pPr>
        <w:numPr>
          <w:ilvl w:val="0"/>
          <w:numId w:val="10"/>
        </w:numPr>
        <w:shd w:val="clear" w:color="auto" w:fill="FFFFFF"/>
        <w:tabs>
          <w:tab w:val="clear" w:pos="862"/>
        </w:tabs>
        <w:ind w:left="426" w:hanging="426"/>
        <w:jc w:val="both"/>
        <w:rPr>
          <w:b/>
          <w:bCs/>
          <w:spacing w:val="-1"/>
          <w:sz w:val="24"/>
          <w:szCs w:val="24"/>
          <w:lang w:val="en-GB"/>
        </w:rPr>
      </w:pPr>
      <w:r w:rsidRPr="002D56F8">
        <w:rPr>
          <w:b/>
          <w:bCs/>
          <w:spacing w:val="-1"/>
          <w:sz w:val="24"/>
          <w:szCs w:val="24"/>
          <w:lang w:val="en-GB"/>
        </w:rPr>
        <w:t>APPLICATION</w:t>
      </w:r>
    </w:p>
    <w:p w:rsidR="002D56F8" w:rsidRPr="002D56F8" w:rsidRDefault="002D56F8" w:rsidP="002D56F8">
      <w:pPr>
        <w:shd w:val="clear" w:color="auto" w:fill="FFFFFF"/>
        <w:jc w:val="both"/>
        <w:rPr>
          <w:b/>
          <w:bCs/>
          <w:spacing w:val="-1"/>
          <w:sz w:val="24"/>
          <w:szCs w:val="24"/>
          <w:lang w:val="en-GB"/>
        </w:rPr>
      </w:pPr>
    </w:p>
    <w:p w:rsidR="00CF3AD0" w:rsidRPr="002D56F8" w:rsidRDefault="00CF3AD0" w:rsidP="00CD2A83">
      <w:pPr>
        <w:shd w:val="clear" w:color="auto" w:fill="FFFFFF"/>
        <w:ind w:left="1134" w:hanging="567"/>
        <w:jc w:val="both"/>
        <w:rPr>
          <w:sz w:val="24"/>
          <w:szCs w:val="24"/>
        </w:rPr>
      </w:pPr>
      <w:r w:rsidRPr="002D56F8">
        <w:rPr>
          <w:sz w:val="24"/>
          <w:szCs w:val="24"/>
          <w:lang w:val="en-GB"/>
        </w:rPr>
        <w:t>All requests for application should be sent to: -</w:t>
      </w:r>
    </w:p>
    <w:p w:rsidR="00A91293" w:rsidRPr="002D56F8" w:rsidRDefault="00A91293" w:rsidP="00CD2A83">
      <w:pPr>
        <w:shd w:val="clear" w:color="auto" w:fill="FFFFFF"/>
        <w:tabs>
          <w:tab w:val="left" w:pos="720"/>
        </w:tabs>
        <w:ind w:left="1134" w:hanging="567"/>
        <w:jc w:val="both"/>
        <w:rPr>
          <w:b/>
          <w:bCs/>
          <w:sz w:val="24"/>
          <w:szCs w:val="24"/>
          <w:lang w:val="en-GB"/>
        </w:rPr>
      </w:pPr>
    </w:p>
    <w:p w:rsidR="00A91293" w:rsidRDefault="00E84BDA" w:rsidP="00CD2A83">
      <w:pPr>
        <w:shd w:val="clear" w:color="auto" w:fill="FFFFFF"/>
        <w:tabs>
          <w:tab w:val="left" w:pos="720"/>
        </w:tabs>
        <w:ind w:left="1134" w:hanging="567"/>
        <w:jc w:val="both"/>
        <w:rPr>
          <w:sz w:val="24"/>
          <w:szCs w:val="24"/>
          <w:lang w:val="en-GB"/>
        </w:rPr>
      </w:pPr>
      <w:r>
        <w:rPr>
          <w:sz w:val="24"/>
          <w:szCs w:val="24"/>
          <w:lang w:val="en-GB"/>
        </w:rPr>
        <w:t>Maldives Civil Aviation Authority</w:t>
      </w:r>
    </w:p>
    <w:p w:rsidR="00E84BDA" w:rsidRDefault="00E84BDA" w:rsidP="00CD2A83">
      <w:pPr>
        <w:shd w:val="clear" w:color="auto" w:fill="FFFFFF"/>
        <w:tabs>
          <w:tab w:val="left" w:pos="720"/>
        </w:tabs>
        <w:ind w:left="1134" w:hanging="567"/>
        <w:jc w:val="both"/>
        <w:rPr>
          <w:sz w:val="24"/>
          <w:szCs w:val="24"/>
          <w:lang w:val="en-GB"/>
        </w:rPr>
      </w:pPr>
      <w:r>
        <w:rPr>
          <w:sz w:val="24"/>
          <w:szCs w:val="24"/>
          <w:lang w:val="en-GB"/>
        </w:rPr>
        <w:t>11</w:t>
      </w:r>
      <w:r w:rsidRPr="00E84BDA">
        <w:rPr>
          <w:sz w:val="24"/>
          <w:szCs w:val="24"/>
          <w:vertAlign w:val="superscript"/>
          <w:lang w:val="en-GB"/>
        </w:rPr>
        <w:t>th</w:t>
      </w:r>
      <w:r>
        <w:rPr>
          <w:sz w:val="24"/>
          <w:szCs w:val="24"/>
          <w:lang w:val="en-GB"/>
        </w:rPr>
        <w:t xml:space="preserve"> Floor, </w:t>
      </w:r>
      <w:proofErr w:type="spellStart"/>
      <w:r>
        <w:rPr>
          <w:sz w:val="24"/>
          <w:szCs w:val="24"/>
          <w:lang w:val="en-GB"/>
        </w:rPr>
        <w:t>Velaanaage</w:t>
      </w:r>
      <w:proofErr w:type="spellEnd"/>
    </w:p>
    <w:p w:rsidR="00E84BDA" w:rsidRPr="002D56F8" w:rsidRDefault="00E84BDA" w:rsidP="00CD2A83">
      <w:pPr>
        <w:shd w:val="clear" w:color="auto" w:fill="FFFFFF"/>
        <w:tabs>
          <w:tab w:val="left" w:pos="720"/>
        </w:tabs>
        <w:ind w:left="1134" w:hanging="567"/>
        <w:jc w:val="both"/>
        <w:rPr>
          <w:sz w:val="24"/>
          <w:szCs w:val="24"/>
          <w:lang w:val="en-GB"/>
        </w:rPr>
      </w:pPr>
      <w:r>
        <w:rPr>
          <w:sz w:val="24"/>
          <w:szCs w:val="24"/>
          <w:lang w:val="en-GB"/>
        </w:rPr>
        <w:t xml:space="preserve">Ameer Ahmed </w:t>
      </w:r>
      <w:proofErr w:type="spellStart"/>
      <w:r>
        <w:rPr>
          <w:sz w:val="24"/>
          <w:szCs w:val="24"/>
          <w:lang w:val="en-GB"/>
        </w:rPr>
        <w:t>Magu</w:t>
      </w:r>
      <w:proofErr w:type="spellEnd"/>
      <w:r>
        <w:rPr>
          <w:sz w:val="24"/>
          <w:szCs w:val="24"/>
          <w:lang w:val="en-GB"/>
        </w:rPr>
        <w:t>, Male’ Maldives</w:t>
      </w:r>
    </w:p>
    <w:p w:rsidR="00A91293" w:rsidRDefault="00A91293" w:rsidP="002D56F8">
      <w:pPr>
        <w:shd w:val="clear" w:color="auto" w:fill="FFFFFF"/>
        <w:tabs>
          <w:tab w:val="left" w:pos="720"/>
        </w:tabs>
        <w:jc w:val="both"/>
        <w:rPr>
          <w:b/>
          <w:bCs/>
          <w:sz w:val="24"/>
          <w:szCs w:val="24"/>
          <w:lang w:val="en-GB"/>
        </w:rPr>
      </w:pPr>
    </w:p>
    <w:p w:rsidR="00CD2A83" w:rsidRPr="002D56F8" w:rsidRDefault="00CD2A83" w:rsidP="002D56F8">
      <w:pPr>
        <w:shd w:val="clear" w:color="auto" w:fill="FFFFFF"/>
        <w:tabs>
          <w:tab w:val="left" w:pos="720"/>
        </w:tabs>
        <w:jc w:val="both"/>
        <w:rPr>
          <w:b/>
          <w:bCs/>
          <w:sz w:val="24"/>
          <w:szCs w:val="24"/>
          <w:lang w:val="en-GB"/>
        </w:rPr>
      </w:pPr>
    </w:p>
    <w:p w:rsidR="00CF3AD0" w:rsidRPr="002D56F8" w:rsidRDefault="00CF3AD0" w:rsidP="002D56F8">
      <w:pPr>
        <w:numPr>
          <w:ilvl w:val="0"/>
          <w:numId w:val="10"/>
        </w:numPr>
        <w:shd w:val="clear" w:color="auto" w:fill="FFFFFF"/>
        <w:tabs>
          <w:tab w:val="clear" w:pos="862"/>
        </w:tabs>
        <w:ind w:left="426" w:hanging="426"/>
        <w:jc w:val="both"/>
        <w:rPr>
          <w:b/>
          <w:bCs/>
          <w:spacing w:val="-1"/>
          <w:sz w:val="24"/>
          <w:szCs w:val="24"/>
          <w:lang w:val="en-GB"/>
        </w:rPr>
      </w:pPr>
      <w:r w:rsidRPr="002D56F8">
        <w:rPr>
          <w:b/>
          <w:bCs/>
          <w:spacing w:val="-1"/>
          <w:sz w:val="24"/>
          <w:szCs w:val="24"/>
          <w:lang w:val="en-GB"/>
        </w:rPr>
        <w:t>APPLICATION PROCESS</w:t>
      </w:r>
    </w:p>
    <w:p w:rsidR="00A91293" w:rsidRPr="002D56F8" w:rsidRDefault="00A91293" w:rsidP="002D56F8">
      <w:pPr>
        <w:shd w:val="clear" w:color="auto" w:fill="FFFFFF"/>
        <w:tabs>
          <w:tab w:val="left" w:pos="720"/>
        </w:tabs>
        <w:jc w:val="both"/>
        <w:rPr>
          <w:sz w:val="24"/>
          <w:szCs w:val="24"/>
        </w:rPr>
      </w:pPr>
    </w:p>
    <w:p w:rsidR="00CF3AD0" w:rsidRDefault="00A91293" w:rsidP="00E84BDA">
      <w:pPr>
        <w:numPr>
          <w:ilvl w:val="0"/>
          <w:numId w:val="6"/>
        </w:numPr>
        <w:shd w:val="clear" w:color="auto" w:fill="FFFFFF"/>
        <w:tabs>
          <w:tab w:val="left" w:pos="426"/>
        </w:tabs>
        <w:ind w:left="567" w:hanging="567"/>
        <w:jc w:val="both"/>
        <w:rPr>
          <w:sz w:val="24"/>
          <w:szCs w:val="24"/>
          <w:lang w:val="en-GB"/>
        </w:rPr>
      </w:pPr>
      <w:r w:rsidRPr="002D56F8">
        <w:rPr>
          <w:sz w:val="24"/>
          <w:szCs w:val="24"/>
          <w:lang w:val="en-GB"/>
        </w:rPr>
        <w:t xml:space="preserve">A </w:t>
      </w:r>
      <w:r w:rsidR="00E84BDA">
        <w:rPr>
          <w:sz w:val="24"/>
          <w:szCs w:val="24"/>
          <w:lang w:val="en-GB"/>
        </w:rPr>
        <w:t>CAA</w:t>
      </w:r>
      <w:r w:rsidR="00CF3AD0" w:rsidRPr="002D56F8">
        <w:rPr>
          <w:sz w:val="24"/>
          <w:szCs w:val="24"/>
          <w:lang w:val="en-GB"/>
        </w:rPr>
        <w:t xml:space="preserve"> Form 2 application must be completed and submitted to </w:t>
      </w:r>
      <w:r w:rsidR="00E84BDA">
        <w:rPr>
          <w:sz w:val="24"/>
          <w:szCs w:val="24"/>
          <w:lang w:val="en-GB"/>
        </w:rPr>
        <w:t>the CAA</w:t>
      </w:r>
      <w:r w:rsidRPr="002D56F8">
        <w:rPr>
          <w:sz w:val="24"/>
          <w:szCs w:val="24"/>
          <w:lang w:val="en-GB"/>
        </w:rPr>
        <w:t>.</w:t>
      </w:r>
    </w:p>
    <w:p w:rsidR="002D56F8" w:rsidRPr="002D56F8" w:rsidRDefault="002D56F8" w:rsidP="00CD2A83">
      <w:pPr>
        <w:shd w:val="clear" w:color="auto" w:fill="FFFFFF"/>
        <w:tabs>
          <w:tab w:val="left" w:pos="398"/>
        </w:tabs>
        <w:ind w:left="567" w:hanging="567"/>
        <w:jc w:val="both"/>
        <w:rPr>
          <w:sz w:val="24"/>
          <w:szCs w:val="24"/>
          <w:lang w:val="en-GB"/>
        </w:rPr>
      </w:pPr>
    </w:p>
    <w:p w:rsidR="00CF3AD0" w:rsidRPr="002D56F8" w:rsidRDefault="00CF3AD0" w:rsidP="0069704F">
      <w:pPr>
        <w:numPr>
          <w:ilvl w:val="0"/>
          <w:numId w:val="6"/>
        </w:numPr>
        <w:shd w:val="clear" w:color="auto" w:fill="FFFFFF"/>
        <w:tabs>
          <w:tab w:val="clear" w:pos="0"/>
        </w:tabs>
        <w:ind w:left="567" w:hanging="567"/>
        <w:jc w:val="both"/>
        <w:rPr>
          <w:spacing w:val="-4"/>
          <w:sz w:val="24"/>
          <w:szCs w:val="24"/>
          <w:lang w:val="en-GB"/>
        </w:rPr>
      </w:pPr>
      <w:r w:rsidRPr="002D56F8">
        <w:rPr>
          <w:sz w:val="24"/>
          <w:szCs w:val="24"/>
          <w:lang w:val="en-GB"/>
        </w:rPr>
        <w:t xml:space="preserve">The </w:t>
      </w:r>
      <w:r w:rsidR="00E84BDA">
        <w:rPr>
          <w:sz w:val="24"/>
          <w:szCs w:val="24"/>
          <w:lang w:val="en-GB"/>
        </w:rPr>
        <w:t>CAA</w:t>
      </w:r>
      <w:r w:rsidRPr="002D56F8">
        <w:rPr>
          <w:sz w:val="24"/>
          <w:szCs w:val="24"/>
          <w:lang w:val="en-GB"/>
        </w:rPr>
        <w:t xml:space="preserve"> form</w:t>
      </w:r>
      <w:r w:rsidR="00E84BDA">
        <w:rPr>
          <w:sz w:val="24"/>
          <w:szCs w:val="24"/>
          <w:lang w:val="en-GB"/>
        </w:rPr>
        <w:t xml:space="preserve"> 2 may be downloaded from the</w:t>
      </w:r>
      <w:r w:rsidRPr="002D56F8">
        <w:rPr>
          <w:sz w:val="24"/>
          <w:szCs w:val="24"/>
          <w:lang w:val="en-GB"/>
        </w:rPr>
        <w:t xml:space="preserve"> website and details </w:t>
      </w:r>
      <w:r w:rsidRPr="002D56F8">
        <w:rPr>
          <w:spacing w:val="-1"/>
          <w:sz w:val="24"/>
          <w:szCs w:val="24"/>
          <w:lang w:val="en-GB"/>
        </w:rPr>
        <w:t xml:space="preserve">of the appropriate fees may be found in the </w:t>
      </w:r>
      <w:r w:rsidR="0069704F">
        <w:rPr>
          <w:spacing w:val="-1"/>
          <w:sz w:val="24"/>
          <w:szCs w:val="24"/>
          <w:lang w:val="en-GB"/>
        </w:rPr>
        <w:t>Maldives Civil Aviation Regulation, MCAR-187</w:t>
      </w:r>
      <w:r w:rsidRPr="002D56F8">
        <w:rPr>
          <w:spacing w:val="-1"/>
          <w:sz w:val="24"/>
          <w:szCs w:val="24"/>
          <w:lang w:val="en-GB"/>
        </w:rPr>
        <w:t xml:space="preserve"> which can </w:t>
      </w:r>
      <w:r w:rsidR="00E84BDA">
        <w:rPr>
          <w:sz w:val="24"/>
          <w:szCs w:val="24"/>
          <w:lang w:val="en-GB"/>
        </w:rPr>
        <w:t xml:space="preserve">also be accessed through the </w:t>
      </w:r>
      <w:r w:rsidRPr="002D56F8">
        <w:rPr>
          <w:sz w:val="24"/>
          <w:szCs w:val="24"/>
          <w:lang w:val="en-GB"/>
        </w:rPr>
        <w:t>website.</w:t>
      </w:r>
    </w:p>
    <w:p w:rsidR="002D56F8" w:rsidRPr="002D56F8" w:rsidRDefault="002D56F8" w:rsidP="00CD2A83">
      <w:pPr>
        <w:shd w:val="clear" w:color="auto" w:fill="FFFFFF"/>
        <w:tabs>
          <w:tab w:val="left" w:pos="398"/>
        </w:tabs>
        <w:ind w:left="567" w:hanging="567"/>
        <w:jc w:val="both"/>
        <w:rPr>
          <w:spacing w:val="-4"/>
          <w:sz w:val="24"/>
          <w:szCs w:val="24"/>
          <w:lang w:val="en-GB"/>
        </w:rPr>
      </w:pPr>
    </w:p>
    <w:p w:rsidR="00CF3AD0" w:rsidRDefault="00CF3AD0" w:rsidP="00CD2A83">
      <w:pPr>
        <w:numPr>
          <w:ilvl w:val="0"/>
          <w:numId w:val="6"/>
        </w:numPr>
        <w:shd w:val="clear" w:color="auto" w:fill="FFFFFF"/>
        <w:tabs>
          <w:tab w:val="clear" w:pos="0"/>
        </w:tabs>
        <w:ind w:left="567" w:hanging="567"/>
        <w:jc w:val="both"/>
        <w:rPr>
          <w:sz w:val="24"/>
          <w:szCs w:val="24"/>
          <w:lang w:val="en-GB"/>
        </w:rPr>
      </w:pPr>
      <w:r w:rsidRPr="002D56F8">
        <w:rPr>
          <w:sz w:val="24"/>
          <w:szCs w:val="24"/>
          <w:lang w:val="en-GB"/>
        </w:rPr>
        <w:t>CA</w:t>
      </w:r>
      <w:r w:rsidR="00E84BDA">
        <w:rPr>
          <w:sz w:val="24"/>
          <w:szCs w:val="24"/>
          <w:lang w:val="en-GB"/>
        </w:rPr>
        <w:t>A</w:t>
      </w:r>
      <w:r w:rsidRPr="002D56F8">
        <w:rPr>
          <w:sz w:val="24"/>
          <w:szCs w:val="24"/>
          <w:lang w:val="en-GB"/>
        </w:rPr>
        <w:t xml:space="preserve"> determines from the application whether this is an application associated with an Air Operators Certificate, Non CAT or a change to an existing approval (this will determine the type of approval reference to be allocated, if necessary).</w:t>
      </w:r>
    </w:p>
    <w:p w:rsidR="002D56F8" w:rsidRPr="002D56F8" w:rsidRDefault="002D56F8" w:rsidP="00CD2A83">
      <w:pPr>
        <w:shd w:val="clear" w:color="auto" w:fill="FFFFFF"/>
        <w:ind w:left="567" w:hanging="567"/>
        <w:jc w:val="both"/>
        <w:rPr>
          <w:sz w:val="24"/>
          <w:szCs w:val="24"/>
          <w:lang w:val="en-GB"/>
        </w:rPr>
      </w:pPr>
    </w:p>
    <w:p w:rsidR="00CF3AD0" w:rsidRPr="00CD2A83" w:rsidRDefault="00CF3AD0" w:rsidP="00F21F1C">
      <w:pPr>
        <w:numPr>
          <w:ilvl w:val="0"/>
          <w:numId w:val="6"/>
        </w:numPr>
        <w:shd w:val="clear" w:color="auto" w:fill="FFFFFF"/>
        <w:tabs>
          <w:tab w:val="clear" w:pos="0"/>
        </w:tabs>
        <w:ind w:left="567" w:hanging="567"/>
        <w:jc w:val="both"/>
        <w:rPr>
          <w:sz w:val="24"/>
          <w:szCs w:val="24"/>
          <w:lang w:val="en-GB"/>
        </w:rPr>
      </w:pPr>
      <w:r w:rsidRPr="002D56F8">
        <w:rPr>
          <w:sz w:val="24"/>
          <w:szCs w:val="24"/>
          <w:lang w:val="en-GB"/>
        </w:rPr>
        <w:t xml:space="preserve">Once the application has been acknowledged a </w:t>
      </w:r>
      <w:r w:rsidR="003C5491">
        <w:rPr>
          <w:sz w:val="24"/>
          <w:szCs w:val="24"/>
          <w:lang w:val="en-GB"/>
        </w:rPr>
        <w:t>M</w:t>
      </w:r>
      <w:r w:rsidR="00710BF5">
        <w:rPr>
          <w:sz w:val="24"/>
          <w:szCs w:val="24"/>
          <w:lang w:val="en-GB"/>
        </w:rPr>
        <w:t>C</w:t>
      </w:r>
      <w:r w:rsidR="003C5491">
        <w:rPr>
          <w:sz w:val="24"/>
          <w:szCs w:val="24"/>
          <w:lang w:val="en-GB"/>
        </w:rPr>
        <w:t xml:space="preserve">AR-M </w:t>
      </w:r>
      <w:r w:rsidRPr="002D56F8">
        <w:rPr>
          <w:sz w:val="24"/>
          <w:szCs w:val="24"/>
          <w:lang w:val="en-GB"/>
        </w:rPr>
        <w:t xml:space="preserve">Compliance Checklist </w:t>
      </w:r>
      <w:r w:rsidRPr="00CD2A83">
        <w:rPr>
          <w:sz w:val="24"/>
          <w:szCs w:val="24"/>
          <w:lang w:val="en-GB"/>
        </w:rPr>
        <w:t xml:space="preserve">(CCL) will be sent with an acknowledgement of the application to assist in you </w:t>
      </w:r>
      <w:r w:rsidRPr="002D56F8">
        <w:rPr>
          <w:sz w:val="24"/>
          <w:szCs w:val="24"/>
          <w:lang w:val="en-GB"/>
        </w:rPr>
        <w:t>preparing for the approval assessment. The CCL is also av</w:t>
      </w:r>
      <w:r w:rsidR="00E84BDA">
        <w:rPr>
          <w:sz w:val="24"/>
          <w:szCs w:val="24"/>
          <w:lang w:val="en-GB"/>
        </w:rPr>
        <w:t>ailable for download from the web</w:t>
      </w:r>
      <w:r w:rsidRPr="002D56F8">
        <w:rPr>
          <w:sz w:val="24"/>
          <w:szCs w:val="24"/>
          <w:lang w:val="en-GB"/>
        </w:rPr>
        <w:t>site.</w:t>
      </w:r>
    </w:p>
    <w:p w:rsidR="00CD2A83" w:rsidRPr="00CD2A83" w:rsidRDefault="00CD2A83" w:rsidP="00CD2A83">
      <w:pPr>
        <w:shd w:val="clear" w:color="auto" w:fill="FFFFFF"/>
        <w:ind w:left="567" w:hanging="567"/>
        <w:jc w:val="both"/>
        <w:rPr>
          <w:sz w:val="24"/>
          <w:szCs w:val="24"/>
          <w:lang w:val="en-GB"/>
        </w:rPr>
      </w:pPr>
    </w:p>
    <w:p w:rsidR="00CF3AD0" w:rsidRDefault="00CF3AD0" w:rsidP="00CD2A83">
      <w:pPr>
        <w:numPr>
          <w:ilvl w:val="0"/>
          <w:numId w:val="6"/>
        </w:numPr>
        <w:shd w:val="clear" w:color="auto" w:fill="FFFFFF"/>
        <w:tabs>
          <w:tab w:val="clear" w:pos="0"/>
        </w:tabs>
        <w:ind w:left="567" w:hanging="567"/>
        <w:jc w:val="both"/>
        <w:rPr>
          <w:sz w:val="24"/>
          <w:szCs w:val="24"/>
          <w:lang w:val="en-GB"/>
        </w:rPr>
      </w:pPr>
      <w:r w:rsidRPr="00CD2A83">
        <w:rPr>
          <w:sz w:val="24"/>
          <w:szCs w:val="24"/>
          <w:lang w:val="en-GB"/>
        </w:rPr>
        <w:t xml:space="preserve">A CCL has been produced in order for the organisation to demonstrate the </w:t>
      </w:r>
      <w:r w:rsidRPr="002D56F8">
        <w:rPr>
          <w:sz w:val="24"/>
          <w:szCs w:val="24"/>
          <w:lang w:val="en-GB"/>
        </w:rPr>
        <w:t>method of compliance. The more detail that can be included in the CCL, the more efficient the approval process will be.</w:t>
      </w:r>
    </w:p>
    <w:p w:rsidR="00CD2A83" w:rsidRPr="00CD2A83" w:rsidRDefault="00CD2A83" w:rsidP="00CD2A83">
      <w:pPr>
        <w:shd w:val="clear" w:color="auto" w:fill="FFFFFF"/>
        <w:ind w:left="567" w:hanging="567"/>
        <w:jc w:val="both"/>
        <w:rPr>
          <w:sz w:val="24"/>
          <w:szCs w:val="24"/>
          <w:lang w:val="en-GB"/>
        </w:rPr>
      </w:pPr>
    </w:p>
    <w:p w:rsidR="00CF3AD0" w:rsidRDefault="00CF3AD0" w:rsidP="00E84BDA">
      <w:pPr>
        <w:numPr>
          <w:ilvl w:val="0"/>
          <w:numId w:val="6"/>
        </w:numPr>
        <w:shd w:val="clear" w:color="auto" w:fill="FFFFFF"/>
        <w:tabs>
          <w:tab w:val="clear" w:pos="0"/>
        </w:tabs>
        <w:ind w:left="567" w:hanging="567"/>
        <w:jc w:val="both"/>
        <w:rPr>
          <w:sz w:val="24"/>
          <w:szCs w:val="24"/>
          <w:lang w:val="en-GB"/>
        </w:rPr>
      </w:pPr>
      <w:r w:rsidRPr="002D56F8">
        <w:rPr>
          <w:sz w:val="24"/>
          <w:szCs w:val="24"/>
          <w:lang w:val="en-GB"/>
        </w:rPr>
        <w:t xml:space="preserve">The </w:t>
      </w:r>
      <w:r w:rsidR="00E84BDA">
        <w:rPr>
          <w:sz w:val="24"/>
          <w:szCs w:val="24"/>
          <w:lang w:val="en-GB"/>
        </w:rPr>
        <w:t>CAA</w:t>
      </w:r>
      <w:r w:rsidRPr="002D56F8">
        <w:rPr>
          <w:sz w:val="24"/>
          <w:szCs w:val="24"/>
          <w:lang w:val="en-GB"/>
        </w:rPr>
        <w:t xml:space="preserve"> has produced an “Anybody’s Continuing </w:t>
      </w:r>
      <w:r w:rsidRPr="00CD2A83">
        <w:rPr>
          <w:sz w:val="24"/>
          <w:szCs w:val="24"/>
          <w:lang w:val="en-GB"/>
        </w:rPr>
        <w:t xml:space="preserve">Airworthiness Management Exposition (CAME)” document that may assist in </w:t>
      </w:r>
      <w:r w:rsidRPr="002D56F8">
        <w:rPr>
          <w:sz w:val="24"/>
          <w:szCs w:val="24"/>
          <w:lang w:val="en-GB"/>
        </w:rPr>
        <w:t>your company’s preparation. This may be o</w:t>
      </w:r>
      <w:r w:rsidR="00E84BDA">
        <w:rPr>
          <w:sz w:val="24"/>
          <w:szCs w:val="24"/>
          <w:lang w:val="en-GB"/>
        </w:rPr>
        <w:t>btained and downloaded from the</w:t>
      </w:r>
      <w:r w:rsidRPr="00CD2A83">
        <w:rPr>
          <w:sz w:val="24"/>
          <w:szCs w:val="24"/>
          <w:lang w:val="en-GB"/>
        </w:rPr>
        <w:t xml:space="preserve"> website. This document, however, must be used in conjunction with </w:t>
      </w:r>
      <w:r w:rsidR="00B30392" w:rsidRPr="00CD2A83">
        <w:rPr>
          <w:sz w:val="24"/>
          <w:szCs w:val="24"/>
          <w:lang w:val="en-GB"/>
        </w:rPr>
        <w:t>M</w:t>
      </w:r>
      <w:r w:rsidR="00C37B98">
        <w:rPr>
          <w:sz w:val="24"/>
          <w:szCs w:val="24"/>
          <w:lang w:val="en-GB"/>
        </w:rPr>
        <w:t>C</w:t>
      </w:r>
      <w:r w:rsidR="00B30392" w:rsidRPr="00CD2A83">
        <w:rPr>
          <w:sz w:val="24"/>
          <w:szCs w:val="24"/>
          <w:lang w:val="en-GB"/>
        </w:rPr>
        <w:t>AR-</w:t>
      </w:r>
      <w:r w:rsidRPr="002D56F8">
        <w:rPr>
          <w:sz w:val="24"/>
          <w:szCs w:val="24"/>
          <w:lang w:val="en-GB"/>
        </w:rPr>
        <w:t xml:space="preserve">M subpart G and the CCL to </w:t>
      </w:r>
      <w:r w:rsidRPr="002D56F8">
        <w:rPr>
          <w:sz w:val="24"/>
          <w:szCs w:val="24"/>
          <w:lang w:val="en-GB"/>
        </w:rPr>
        <w:lastRenderedPageBreak/>
        <w:t>accurately reflect the organisation and its procedures.</w:t>
      </w:r>
    </w:p>
    <w:p w:rsidR="00CD2A83" w:rsidRDefault="00CD2A83" w:rsidP="00CD2A83">
      <w:pPr>
        <w:shd w:val="clear" w:color="auto" w:fill="FFFFFF"/>
        <w:jc w:val="both"/>
        <w:rPr>
          <w:sz w:val="24"/>
          <w:szCs w:val="24"/>
          <w:lang w:val="en-GB"/>
        </w:rPr>
      </w:pPr>
    </w:p>
    <w:p w:rsidR="00CD2A83" w:rsidRPr="00CD2A83" w:rsidRDefault="00CD2A83" w:rsidP="00CD2A83">
      <w:pPr>
        <w:shd w:val="clear" w:color="auto" w:fill="FFFFFF"/>
        <w:jc w:val="both"/>
        <w:rPr>
          <w:sz w:val="24"/>
          <w:szCs w:val="24"/>
          <w:lang w:val="en-GB"/>
        </w:rPr>
      </w:pPr>
    </w:p>
    <w:p w:rsidR="00CF3AD0" w:rsidRDefault="00CF3AD0" w:rsidP="00CD2A83">
      <w:pPr>
        <w:numPr>
          <w:ilvl w:val="0"/>
          <w:numId w:val="10"/>
        </w:numPr>
        <w:shd w:val="clear" w:color="auto" w:fill="FFFFFF"/>
        <w:tabs>
          <w:tab w:val="clear" w:pos="862"/>
        </w:tabs>
        <w:ind w:left="426" w:hanging="426"/>
        <w:jc w:val="both"/>
        <w:rPr>
          <w:b/>
          <w:bCs/>
          <w:spacing w:val="-1"/>
          <w:sz w:val="24"/>
          <w:szCs w:val="24"/>
          <w:lang w:val="en-GB"/>
        </w:rPr>
      </w:pPr>
      <w:r w:rsidRPr="00CD2A83">
        <w:rPr>
          <w:b/>
          <w:bCs/>
          <w:spacing w:val="-1"/>
          <w:sz w:val="24"/>
          <w:szCs w:val="24"/>
          <w:lang w:val="en-GB"/>
        </w:rPr>
        <w:t xml:space="preserve">INVESTIGATION AND </w:t>
      </w:r>
      <w:r w:rsidR="00CD2A83" w:rsidRPr="00CD2A83">
        <w:rPr>
          <w:b/>
          <w:bCs/>
          <w:spacing w:val="-1"/>
          <w:sz w:val="24"/>
          <w:szCs w:val="24"/>
          <w:lang w:val="en-GB"/>
        </w:rPr>
        <w:t>APPROVAL</w:t>
      </w:r>
    </w:p>
    <w:p w:rsidR="00CD2A83" w:rsidRPr="00CD2A83" w:rsidRDefault="00CD2A83" w:rsidP="00CD2A83">
      <w:pPr>
        <w:shd w:val="clear" w:color="auto" w:fill="FFFFFF"/>
        <w:jc w:val="both"/>
        <w:rPr>
          <w:b/>
          <w:bCs/>
          <w:spacing w:val="-1"/>
          <w:sz w:val="24"/>
          <w:szCs w:val="24"/>
          <w:lang w:val="en-GB"/>
        </w:rPr>
      </w:pPr>
    </w:p>
    <w:p w:rsidR="00CF3AD0" w:rsidRPr="00CD2A83" w:rsidRDefault="00CF3AD0" w:rsidP="003250AD">
      <w:pPr>
        <w:numPr>
          <w:ilvl w:val="0"/>
          <w:numId w:val="7"/>
        </w:numPr>
        <w:shd w:val="clear" w:color="auto" w:fill="FFFFFF"/>
        <w:tabs>
          <w:tab w:val="left" w:pos="398"/>
        </w:tabs>
        <w:ind w:left="567" w:hanging="567"/>
        <w:jc w:val="both"/>
        <w:rPr>
          <w:spacing w:val="-4"/>
          <w:sz w:val="24"/>
          <w:szCs w:val="24"/>
          <w:lang w:val="en-GB"/>
        </w:rPr>
      </w:pPr>
      <w:r w:rsidRPr="002D56F8">
        <w:rPr>
          <w:sz w:val="24"/>
          <w:szCs w:val="24"/>
          <w:lang w:val="en-GB"/>
        </w:rPr>
        <w:t xml:space="preserve">The </w:t>
      </w:r>
      <w:r w:rsidR="00E84BDA">
        <w:rPr>
          <w:sz w:val="24"/>
          <w:szCs w:val="24"/>
          <w:lang w:val="en-GB"/>
        </w:rPr>
        <w:t>CAA</w:t>
      </w:r>
      <w:r w:rsidR="00B30392" w:rsidRPr="002D56F8">
        <w:rPr>
          <w:sz w:val="24"/>
          <w:szCs w:val="24"/>
          <w:lang w:val="en-GB"/>
        </w:rPr>
        <w:t xml:space="preserve"> will allocate an inspector </w:t>
      </w:r>
      <w:r w:rsidRPr="002D56F8">
        <w:rPr>
          <w:sz w:val="24"/>
          <w:szCs w:val="24"/>
          <w:lang w:val="en-GB"/>
        </w:rPr>
        <w:t xml:space="preserve">to review your compliance </w:t>
      </w:r>
      <w:r w:rsidRPr="002D56F8">
        <w:rPr>
          <w:spacing w:val="-1"/>
          <w:sz w:val="24"/>
          <w:szCs w:val="24"/>
          <w:lang w:val="en-GB"/>
        </w:rPr>
        <w:t xml:space="preserve">with the regulation. The </w:t>
      </w:r>
      <w:r w:rsidR="003250AD">
        <w:rPr>
          <w:spacing w:val="-1"/>
          <w:sz w:val="24"/>
          <w:szCs w:val="24"/>
          <w:lang w:val="en-GB"/>
        </w:rPr>
        <w:t>inspector</w:t>
      </w:r>
      <w:r w:rsidRPr="002D56F8">
        <w:rPr>
          <w:spacing w:val="-1"/>
          <w:sz w:val="24"/>
          <w:szCs w:val="24"/>
          <w:lang w:val="en-GB"/>
        </w:rPr>
        <w:t xml:space="preserve"> has to make a positive recommendation that all aspects are in compliance with the </w:t>
      </w:r>
      <w:r w:rsidR="00B30392" w:rsidRPr="002D56F8">
        <w:rPr>
          <w:spacing w:val="-1"/>
          <w:sz w:val="24"/>
          <w:szCs w:val="24"/>
          <w:lang w:val="en-GB"/>
        </w:rPr>
        <w:t>M</w:t>
      </w:r>
      <w:r w:rsidR="00C37B98">
        <w:rPr>
          <w:spacing w:val="-1"/>
          <w:sz w:val="24"/>
          <w:szCs w:val="24"/>
          <w:lang w:val="en-GB"/>
        </w:rPr>
        <w:t>C</w:t>
      </w:r>
      <w:r w:rsidR="00B30392" w:rsidRPr="002D56F8">
        <w:rPr>
          <w:spacing w:val="-1"/>
          <w:sz w:val="24"/>
          <w:szCs w:val="24"/>
          <w:lang w:val="en-GB"/>
        </w:rPr>
        <w:t>AR-</w:t>
      </w:r>
      <w:r w:rsidRPr="002D56F8">
        <w:rPr>
          <w:spacing w:val="-1"/>
          <w:sz w:val="24"/>
          <w:szCs w:val="24"/>
          <w:lang w:val="en-GB"/>
        </w:rPr>
        <w:t xml:space="preserve">M Subpart G as applicable, before </w:t>
      </w:r>
      <w:r w:rsidRPr="002D56F8">
        <w:rPr>
          <w:sz w:val="24"/>
          <w:szCs w:val="24"/>
          <w:lang w:val="en-GB"/>
        </w:rPr>
        <w:t>the approval can be finalised and the approval certificate issued.</w:t>
      </w:r>
    </w:p>
    <w:p w:rsidR="00CD2A83" w:rsidRPr="002D56F8" w:rsidRDefault="00CD2A83" w:rsidP="00CD2A83">
      <w:pPr>
        <w:shd w:val="clear" w:color="auto" w:fill="FFFFFF"/>
        <w:tabs>
          <w:tab w:val="left" w:pos="398"/>
        </w:tabs>
        <w:ind w:left="567" w:hanging="567"/>
        <w:jc w:val="both"/>
        <w:rPr>
          <w:spacing w:val="-4"/>
          <w:sz w:val="24"/>
          <w:szCs w:val="24"/>
          <w:lang w:val="en-GB"/>
        </w:rPr>
      </w:pPr>
    </w:p>
    <w:p w:rsidR="00CF3AD0" w:rsidRDefault="00CF3AD0" w:rsidP="00CD2A83">
      <w:pPr>
        <w:numPr>
          <w:ilvl w:val="0"/>
          <w:numId w:val="7"/>
        </w:numPr>
        <w:shd w:val="clear" w:color="auto" w:fill="FFFFFF"/>
        <w:tabs>
          <w:tab w:val="left" w:pos="398"/>
        </w:tabs>
        <w:ind w:left="567" w:hanging="567"/>
        <w:jc w:val="both"/>
        <w:rPr>
          <w:sz w:val="24"/>
          <w:szCs w:val="24"/>
          <w:lang w:val="en-GB"/>
        </w:rPr>
      </w:pPr>
      <w:r w:rsidRPr="00CD2A83">
        <w:rPr>
          <w:sz w:val="24"/>
          <w:szCs w:val="24"/>
          <w:lang w:val="en-GB"/>
        </w:rPr>
        <w:t xml:space="preserve">Please note that any non-conformances must be closed prior the approval </w:t>
      </w:r>
      <w:r w:rsidRPr="002D56F8">
        <w:rPr>
          <w:sz w:val="24"/>
          <w:szCs w:val="24"/>
          <w:lang w:val="en-GB"/>
        </w:rPr>
        <w:t>being granted.</w:t>
      </w:r>
    </w:p>
    <w:p w:rsidR="00CD2A83" w:rsidRPr="00CD2A83" w:rsidRDefault="00CD2A83" w:rsidP="00CD2A83">
      <w:pPr>
        <w:shd w:val="clear" w:color="auto" w:fill="FFFFFF"/>
        <w:tabs>
          <w:tab w:val="left" w:pos="398"/>
        </w:tabs>
        <w:ind w:left="567" w:hanging="567"/>
        <w:jc w:val="both"/>
        <w:rPr>
          <w:sz w:val="24"/>
          <w:szCs w:val="24"/>
          <w:lang w:val="en-GB"/>
        </w:rPr>
      </w:pPr>
    </w:p>
    <w:p w:rsidR="00CF3AD0" w:rsidRDefault="00CF3AD0" w:rsidP="003C5491">
      <w:pPr>
        <w:numPr>
          <w:ilvl w:val="0"/>
          <w:numId w:val="7"/>
        </w:numPr>
        <w:shd w:val="clear" w:color="auto" w:fill="FFFFFF"/>
        <w:tabs>
          <w:tab w:val="left" w:pos="398"/>
        </w:tabs>
        <w:ind w:left="567" w:hanging="567"/>
        <w:jc w:val="both"/>
        <w:rPr>
          <w:sz w:val="24"/>
          <w:szCs w:val="24"/>
          <w:lang w:val="en-GB"/>
        </w:rPr>
      </w:pPr>
      <w:r w:rsidRPr="002D56F8">
        <w:rPr>
          <w:sz w:val="24"/>
          <w:szCs w:val="24"/>
          <w:lang w:val="en-GB"/>
        </w:rPr>
        <w:t xml:space="preserve">The applicant must submit </w:t>
      </w:r>
      <w:r w:rsidR="003C5491">
        <w:rPr>
          <w:sz w:val="24"/>
          <w:szCs w:val="24"/>
          <w:lang w:val="en-GB"/>
        </w:rPr>
        <w:t xml:space="preserve">two copies of CAME, which </w:t>
      </w:r>
      <w:r w:rsidRPr="002D56F8">
        <w:rPr>
          <w:sz w:val="24"/>
          <w:szCs w:val="24"/>
          <w:lang w:val="en-GB"/>
        </w:rPr>
        <w:t xml:space="preserve">include the necessary </w:t>
      </w:r>
      <w:r w:rsidRPr="00CD2A83">
        <w:rPr>
          <w:sz w:val="24"/>
          <w:szCs w:val="24"/>
          <w:lang w:val="en-GB"/>
        </w:rPr>
        <w:t xml:space="preserve">procedures to comply with Subpart G, Continuing Airworthiness Management </w:t>
      </w:r>
      <w:r w:rsidRPr="002D56F8">
        <w:rPr>
          <w:sz w:val="24"/>
          <w:szCs w:val="24"/>
          <w:lang w:val="en-GB"/>
        </w:rPr>
        <w:t xml:space="preserve">Organisation, taking into account the responsibilities and tasks of the </w:t>
      </w:r>
      <w:r w:rsidR="00B30392" w:rsidRPr="002D56F8">
        <w:rPr>
          <w:sz w:val="24"/>
          <w:szCs w:val="24"/>
          <w:lang w:val="en-GB"/>
        </w:rPr>
        <w:t>M</w:t>
      </w:r>
      <w:r w:rsidR="00C37B98">
        <w:rPr>
          <w:sz w:val="24"/>
          <w:szCs w:val="24"/>
          <w:lang w:val="en-GB"/>
        </w:rPr>
        <w:t>C</w:t>
      </w:r>
      <w:r w:rsidR="00B30392" w:rsidRPr="002D56F8">
        <w:rPr>
          <w:sz w:val="24"/>
          <w:szCs w:val="24"/>
          <w:lang w:val="en-GB"/>
        </w:rPr>
        <w:t>AR-</w:t>
      </w:r>
      <w:r w:rsidRPr="002D56F8">
        <w:rPr>
          <w:sz w:val="24"/>
          <w:szCs w:val="24"/>
          <w:lang w:val="en-GB"/>
        </w:rPr>
        <w:t xml:space="preserve">M </w:t>
      </w:r>
      <w:r w:rsidRPr="00CD2A83">
        <w:rPr>
          <w:sz w:val="24"/>
          <w:szCs w:val="24"/>
          <w:lang w:val="en-GB"/>
        </w:rPr>
        <w:t xml:space="preserve">Subparts A thru I, as applicable to the aircraft being managed. These details </w:t>
      </w:r>
      <w:r w:rsidRPr="002D56F8">
        <w:rPr>
          <w:sz w:val="24"/>
          <w:szCs w:val="24"/>
          <w:lang w:val="en-GB"/>
        </w:rPr>
        <w:t>need to be to a depth where the CA</w:t>
      </w:r>
      <w:r w:rsidR="00E84BDA">
        <w:rPr>
          <w:sz w:val="24"/>
          <w:szCs w:val="24"/>
          <w:lang w:val="en-GB"/>
        </w:rPr>
        <w:t>A</w:t>
      </w:r>
      <w:r w:rsidRPr="002D56F8">
        <w:rPr>
          <w:sz w:val="24"/>
          <w:szCs w:val="24"/>
          <w:lang w:val="en-GB"/>
        </w:rPr>
        <w:t xml:space="preserve"> can be satisf</w:t>
      </w:r>
      <w:r w:rsidR="00B30392" w:rsidRPr="002D56F8">
        <w:rPr>
          <w:sz w:val="24"/>
          <w:szCs w:val="24"/>
          <w:lang w:val="en-GB"/>
        </w:rPr>
        <w:t>ied that all the aspects of AMC M</w:t>
      </w:r>
      <w:r w:rsidR="00C37B98">
        <w:rPr>
          <w:sz w:val="24"/>
          <w:szCs w:val="24"/>
          <w:lang w:val="en-GB"/>
        </w:rPr>
        <w:t>C</w:t>
      </w:r>
      <w:r w:rsidR="00B30392" w:rsidRPr="002D56F8">
        <w:rPr>
          <w:sz w:val="24"/>
          <w:szCs w:val="24"/>
          <w:lang w:val="en-GB"/>
        </w:rPr>
        <w:t>AR-</w:t>
      </w:r>
      <w:r w:rsidRPr="002D56F8">
        <w:rPr>
          <w:sz w:val="24"/>
          <w:szCs w:val="24"/>
          <w:lang w:val="en-GB"/>
        </w:rPr>
        <w:t>M.710 (a) have been considered.</w:t>
      </w:r>
      <w:r w:rsidR="003C5491">
        <w:rPr>
          <w:sz w:val="24"/>
          <w:szCs w:val="24"/>
          <w:lang w:val="en-GB"/>
        </w:rPr>
        <w:t xml:space="preserve"> The applicant must also submit the completed CCL along with the CAME.</w:t>
      </w:r>
    </w:p>
    <w:p w:rsidR="00CD2A83" w:rsidRPr="00CD2A83" w:rsidRDefault="00CD2A83" w:rsidP="00CD2A83">
      <w:pPr>
        <w:shd w:val="clear" w:color="auto" w:fill="FFFFFF"/>
        <w:tabs>
          <w:tab w:val="left" w:pos="398"/>
        </w:tabs>
        <w:jc w:val="both"/>
        <w:rPr>
          <w:sz w:val="24"/>
          <w:szCs w:val="24"/>
          <w:lang w:val="en-GB"/>
        </w:rPr>
      </w:pPr>
    </w:p>
    <w:p w:rsidR="00CF3AD0" w:rsidRDefault="00E84BDA" w:rsidP="00CD2A83">
      <w:pPr>
        <w:numPr>
          <w:ilvl w:val="0"/>
          <w:numId w:val="7"/>
        </w:numPr>
        <w:shd w:val="clear" w:color="auto" w:fill="FFFFFF"/>
        <w:tabs>
          <w:tab w:val="left" w:pos="398"/>
        </w:tabs>
        <w:ind w:left="567" w:hanging="567"/>
        <w:jc w:val="both"/>
        <w:rPr>
          <w:sz w:val="24"/>
          <w:szCs w:val="24"/>
          <w:lang w:val="en-GB"/>
        </w:rPr>
      </w:pPr>
      <w:r>
        <w:rPr>
          <w:sz w:val="24"/>
          <w:szCs w:val="24"/>
          <w:lang w:val="en-GB"/>
        </w:rPr>
        <w:t>CAA</w:t>
      </w:r>
      <w:r w:rsidR="00CF3AD0" w:rsidRPr="00CD2A83">
        <w:rPr>
          <w:sz w:val="24"/>
          <w:szCs w:val="24"/>
          <w:lang w:val="en-GB"/>
        </w:rPr>
        <w:t xml:space="preserve"> Form 4’s (personnel qualification and experience) must be </w:t>
      </w:r>
      <w:r w:rsidR="00CF3AD0" w:rsidRPr="002D56F8">
        <w:rPr>
          <w:sz w:val="24"/>
          <w:szCs w:val="24"/>
          <w:lang w:val="en-GB"/>
        </w:rPr>
        <w:t>submitted for the appropriate management personnel.</w:t>
      </w:r>
    </w:p>
    <w:p w:rsidR="00CD2A83" w:rsidRPr="00CD2A83" w:rsidRDefault="00CD2A83" w:rsidP="00CD2A83">
      <w:pPr>
        <w:shd w:val="clear" w:color="auto" w:fill="FFFFFF"/>
        <w:tabs>
          <w:tab w:val="left" w:pos="398"/>
        </w:tabs>
        <w:jc w:val="both"/>
        <w:rPr>
          <w:sz w:val="24"/>
          <w:szCs w:val="24"/>
          <w:lang w:val="en-GB"/>
        </w:rPr>
      </w:pPr>
    </w:p>
    <w:p w:rsidR="00CF3AD0" w:rsidRDefault="00E84BDA" w:rsidP="00CD2A83">
      <w:pPr>
        <w:numPr>
          <w:ilvl w:val="0"/>
          <w:numId w:val="7"/>
        </w:numPr>
        <w:shd w:val="clear" w:color="auto" w:fill="FFFFFF"/>
        <w:tabs>
          <w:tab w:val="left" w:pos="398"/>
        </w:tabs>
        <w:ind w:left="567" w:hanging="567"/>
        <w:jc w:val="both"/>
        <w:rPr>
          <w:sz w:val="24"/>
          <w:szCs w:val="24"/>
          <w:lang w:val="en-GB"/>
        </w:rPr>
      </w:pPr>
      <w:r>
        <w:rPr>
          <w:sz w:val="24"/>
          <w:szCs w:val="24"/>
          <w:lang w:val="en-GB"/>
        </w:rPr>
        <w:t>CAA</w:t>
      </w:r>
      <w:r w:rsidR="00CF3AD0" w:rsidRPr="002D56F8">
        <w:rPr>
          <w:sz w:val="24"/>
          <w:szCs w:val="24"/>
          <w:lang w:val="en-GB"/>
        </w:rPr>
        <w:t xml:space="preserve"> Form 4’s must also be submitted for Airworthiness Review signatories that demonstrate complian</w:t>
      </w:r>
      <w:r w:rsidR="00B30392" w:rsidRPr="002D56F8">
        <w:rPr>
          <w:sz w:val="24"/>
          <w:szCs w:val="24"/>
          <w:lang w:val="en-GB"/>
        </w:rPr>
        <w:t>ce with the requirements of M</w:t>
      </w:r>
      <w:r w:rsidR="00C37B98">
        <w:rPr>
          <w:sz w:val="24"/>
          <w:szCs w:val="24"/>
          <w:lang w:val="en-GB"/>
        </w:rPr>
        <w:t>C</w:t>
      </w:r>
      <w:r w:rsidR="00B30392" w:rsidRPr="002D56F8">
        <w:rPr>
          <w:sz w:val="24"/>
          <w:szCs w:val="24"/>
          <w:lang w:val="en-GB"/>
        </w:rPr>
        <w:t>AR-M.</w:t>
      </w:r>
      <w:r w:rsidR="00CF3AD0" w:rsidRPr="002D56F8">
        <w:rPr>
          <w:sz w:val="24"/>
          <w:szCs w:val="24"/>
          <w:lang w:val="en-GB"/>
        </w:rPr>
        <w:t xml:space="preserve">707. </w:t>
      </w:r>
      <w:r w:rsidR="00CF3AD0" w:rsidRPr="00CD2A83">
        <w:rPr>
          <w:sz w:val="24"/>
          <w:szCs w:val="24"/>
          <w:lang w:val="en-GB"/>
        </w:rPr>
        <w:t xml:space="preserve">Consideration should also be given to who will carry out the physical survey of </w:t>
      </w:r>
      <w:r w:rsidR="00CF3AD0" w:rsidRPr="002D56F8">
        <w:rPr>
          <w:sz w:val="24"/>
          <w:szCs w:val="24"/>
          <w:lang w:val="en-GB"/>
        </w:rPr>
        <w:t xml:space="preserve">the aircraft. It is expected that this will normally be a type rated </w:t>
      </w:r>
      <w:r w:rsidR="00B30392" w:rsidRPr="002D56F8">
        <w:rPr>
          <w:sz w:val="24"/>
          <w:szCs w:val="24"/>
          <w:lang w:val="en-GB"/>
        </w:rPr>
        <w:t>M</w:t>
      </w:r>
      <w:r w:rsidR="00C37B98">
        <w:rPr>
          <w:sz w:val="24"/>
          <w:szCs w:val="24"/>
          <w:lang w:val="en-GB"/>
        </w:rPr>
        <w:t>C</w:t>
      </w:r>
      <w:r w:rsidR="00B30392" w:rsidRPr="002D56F8">
        <w:rPr>
          <w:sz w:val="24"/>
          <w:szCs w:val="24"/>
          <w:lang w:val="en-GB"/>
        </w:rPr>
        <w:t>AR-</w:t>
      </w:r>
      <w:r w:rsidR="00CF3AD0" w:rsidRPr="002D56F8">
        <w:rPr>
          <w:sz w:val="24"/>
          <w:szCs w:val="24"/>
          <w:lang w:val="en-GB"/>
        </w:rPr>
        <w:t>66 Licensed Engineer. A review of the proposed Quality Assurance, Airworthiness Management and Airworthiness Review post holders will need to be undertaken to ensure no conflict of interest exists.</w:t>
      </w:r>
    </w:p>
    <w:p w:rsidR="00CD2A83" w:rsidRPr="00CD2A83" w:rsidRDefault="00CD2A83" w:rsidP="00CD2A83">
      <w:pPr>
        <w:shd w:val="clear" w:color="auto" w:fill="FFFFFF"/>
        <w:tabs>
          <w:tab w:val="left" w:pos="398"/>
        </w:tabs>
        <w:jc w:val="both"/>
        <w:rPr>
          <w:sz w:val="24"/>
          <w:szCs w:val="24"/>
          <w:lang w:val="en-GB"/>
        </w:rPr>
      </w:pPr>
    </w:p>
    <w:p w:rsidR="00CF3AD0" w:rsidRDefault="00CF3AD0" w:rsidP="00CD2A83">
      <w:pPr>
        <w:numPr>
          <w:ilvl w:val="0"/>
          <w:numId w:val="7"/>
        </w:numPr>
        <w:shd w:val="clear" w:color="auto" w:fill="FFFFFF"/>
        <w:tabs>
          <w:tab w:val="left" w:pos="398"/>
        </w:tabs>
        <w:ind w:left="567" w:hanging="567"/>
        <w:jc w:val="both"/>
        <w:rPr>
          <w:sz w:val="24"/>
          <w:szCs w:val="24"/>
          <w:lang w:val="en-GB"/>
        </w:rPr>
      </w:pPr>
      <w:r w:rsidRPr="002D56F8">
        <w:rPr>
          <w:sz w:val="24"/>
          <w:szCs w:val="24"/>
          <w:lang w:val="en-GB"/>
        </w:rPr>
        <w:t>When the application includes the additional Airworthiness Review</w:t>
      </w:r>
      <w:r w:rsidRPr="002D56F8">
        <w:rPr>
          <w:sz w:val="24"/>
          <w:szCs w:val="24"/>
          <w:lang w:val="en-GB"/>
        </w:rPr>
        <w:br/>
      </w:r>
      <w:r w:rsidRPr="00CD2A83">
        <w:rPr>
          <w:sz w:val="24"/>
          <w:szCs w:val="24"/>
          <w:lang w:val="en-GB"/>
        </w:rPr>
        <w:t xml:space="preserve">Certificate (ARC) Signatory and recommendation privilege [Ref: </w:t>
      </w:r>
      <w:r w:rsidR="00B30392" w:rsidRPr="00CD2A83">
        <w:rPr>
          <w:sz w:val="24"/>
          <w:szCs w:val="24"/>
          <w:lang w:val="en-GB"/>
        </w:rPr>
        <w:t>M</w:t>
      </w:r>
      <w:r w:rsidR="007D7869">
        <w:rPr>
          <w:sz w:val="24"/>
          <w:szCs w:val="24"/>
          <w:lang w:val="en-GB"/>
        </w:rPr>
        <w:t>C</w:t>
      </w:r>
      <w:r w:rsidR="00B30392" w:rsidRPr="00CD2A83">
        <w:rPr>
          <w:sz w:val="24"/>
          <w:szCs w:val="24"/>
          <w:lang w:val="en-GB"/>
        </w:rPr>
        <w:t>AR-</w:t>
      </w:r>
      <w:r w:rsidR="00CD2A83" w:rsidRPr="00CD2A83">
        <w:rPr>
          <w:sz w:val="24"/>
          <w:szCs w:val="24"/>
          <w:lang w:val="en-GB"/>
        </w:rPr>
        <w:t>M.711 (</w:t>
      </w:r>
      <w:r w:rsidRPr="00CD2A83">
        <w:rPr>
          <w:sz w:val="24"/>
          <w:szCs w:val="24"/>
          <w:lang w:val="en-GB"/>
        </w:rPr>
        <w:t>b)]</w:t>
      </w:r>
      <w:r w:rsidR="00B30392" w:rsidRPr="00CD2A83">
        <w:rPr>
          <w:sz w:val="24"/>
          <w:szCs w:val="24"/>
          <w:lang w:val="en-GB"/>
        </w:rPr>
        <w:t xml:space="preserve"> </w:t>
      </w:r>
      <w:r w:rsidRPr="00CD2A83">
        <w:rPr>
          <w:sz w:val="24"/>
          <w:szCs w:val="24"/>
          <w:lang w:val="en-GB"/>
        </w:rPr>
        <w:t>it</w:t>
      </w:r>
      <w:r w:rsidR="00B30392" w:rsidRPr="00CD2A83">
        <w:rPr>
          <w:sz w:val="24"/>
          <w:szCs w:val="24"/>
          <w:lang w:val="en-GB"/>
        </w:rPr>
        <w:t xml:space="preserve"> </w:t>
      </w:r>
      <w:r w:rsidRPr="002D56F8">
        <w:rPr>
          <w:sz w:val="24"/>
          <w:szCs w:val="24"/>
          <w:lang w:val="en-GB"/>
        </w:rPr>
        <w:t>will be necessary to specifically assess the satisfactory compliance with the</w:t>
      </w:r>
      <w:r w:rsidR="00B30392" w:rsidRPr="002D56F8">
        <w:rPr>
          <w:sz w:val="24"/>
          <w:szCs w:val="24"/>
          <w:lang w:val="en-GB"/>
        </w:rPr>
        <w:t xml:space="preserve"> </w:t>
      </w:r>
      <w:r w:rsidRPr="002D56F8">
        <w:rPr>
          <w:sz w:val="24"/>
          <w:szCs w:val="24"/>
          <w:lang w:val="en-GB"/>
        </w:rPr>
        <w:t xml:space="preserve">prescriptions of </w:t>
      </w:r>
      <w:r w:rsidR="00B30392" w:rsidRPr="002D56F8">
        <w:rPr>
          <w:sz w:val="24"/>
          <w:szCs w:val="24"/>
          <w:lang w:val="en-GB"/>
        </w:rPr>
        <w:t>M</w:t>
      </w:r>
      <w:r w:rsidR="007D7869">
        <w:rPr>
          <w:sz w:val="24"/>
          <w:szCs w:val="24"/>
          <w:lang w:val="en-GB"/>
        </w:rPr>
        <w:t>C</w:t>
      </w:r>
      <w:r w:rsidR="00B30392" w:rsidRPr="002D56F8">
        <w:rPr>
          <w:sz w:val="24"/>
          <w:szCs w:val="24"/>
          <w:lang w:val="en-GB"/>
        </w:rPr>
        <w:t>AR-M</w:t>
      </w:r>
      <w:r w:rsidRPr="002D56F8">
        <w:rPr>
          <w:sz w:val="24"/>
          <w:szCs w:val="24"/>
          <w:lang w:val="en-GB"/>
        </w:rPr>
        <w:t xml:space="preserve">.707 and </w:t>
      </w:r>
      <w:r w:rsidR="00B30392" w:rsidRPr="002D56F8">
        <w:rPr>
          <w:sz w:val="24"/>
          <w:szCs w:val="24"/>
          <w:lang w:val="en-GB"/>
        </w:rPr>
        <w:t>M</w:t>
      </w:r>
      <w:r w:rsidR="007D7869">
        <w:rPr>
          <w:sz w:val="24"/>
          <w:szCs w:val="24"/>
          <w:lang w:val="en-GB"/>
        </w:rPr>
        <w:t>C</w:t>
      </w:r>
      <w:r w:rsidR="00B30392" w:rsidRPr="002D56F8">
        <w:rPr>
          <w:sz w:val="24"/>
          <w:szCs w:val="24"/>
          <w:lang w:val="en-GB"/>
        </w:rPr>
        <w:t>AR-M</w:t>
      </w:r>
      <w:r w:rsidRPr="002D56F8">
        <w:rPr>
          <w:sz w:val="24"/>
          <w:szCs w:val="24"/>
          <w:lang w:val="en-GB"/>
        </w:rPr>
        <w:t>.710.</w:t>
      </w:r>
    </w:p>
    <w:p w:rsidR="00CD2A83" w:rsidRPr="00CD2A83" w:rsidRDefault="00CD2A83" w:rsidP="00CD2A83">
      <w:pPr>
        <w:shd w:val="clear" w:color="auto" w:fill="FFFFFF"/>
        <w:tabs>
          <w:tab w:val="left" w:pos="398"/>
        </w:tabs>
        <w:jc w:val="both"/>
        <w:rPr>
          <w:sz w:val="24"/>
          <w:szCs w:val="24"/>
          <w:lang w:val="en-GB"/>
        </w:rPr>
      </w:pPr>
    </w:p>
    <w:p w:rsidR="00CF3AD0" w:rsidRDefault="00CF3AD0" w:rsidP="00CD2A83">
      <w:pPr>
        <w:numPr>
          <w:ilvl w:val="0"/>
          <w:numId w:val="7"/>
        </w:numPr>
        <w:shd w:val="clear" w:color="auto" w:fill="FFFFFF"/>
        <w:tabs>
          <w:tab w:val="left" w:pos="398"/>
        </w:tabs>
        <w:ind w:left="567" w:hanging="567"/>
        <w:jc w:val="both"/>
        <w:rPr>
          <w:sz w:val="24"/>
          <w:szCs w:val="24"/>
          <w:lang w:val="en-GB"/>
        </w:rPr>
      </w:pPr>
      <w:r w:rsidRPr="00CD2A83">
        <w:rPr>
          <w:sz w:val="24"/>
          <w:szCs w:val="24"/>
          <w:lang w:val="en-GB"/>
        </w:rPr>
        <w:t xml:space="preserve">This will include the need to oversee the first airworthiness review conducted </w:t>
      </w:r>
      <w:r w:rsidRPr="002D56F8">
        <w:rPr>
          <w:sz w:val="24"/>
          <w:szCs w:val="24"/>
          <w:lang w:val="en-GB"/>
        </w:rPr>
        <w:t xml:space="preserve">prior to approving both the nominated person and the granting of the </w:t>
      </w:r>
      <w:r w:rsidRPr="00CD2A83">
        <w:rPr>
          <w:sz w:val="24"/>
          <w:szCs w:val="24"/>
          <w:lang w:val="en-GB"/>
        </w:rPr>
        <w:t xml:space="preserve">approval. When satisfied that the process is acceptable the </w:t>
      </w:r>
      <w:r w:rsidR="00E84BDA">
        <w:rPr>
          <w:sz w:val="24"/>
          <w:szCs w:val="24"/>
          <w:lang w:val="en-GB"/>
        </w:rPr>
        <w:t>CAA</w:t>
      </w:r>
      <w:r w:rsidRPr="00CD2A83">
        <w:rPr>
          <w:sz w:val="24"/>
          <w:szCs w:val="24"/>
          <w:lang w:val="en-GB"/>
        </w:rPr>
        <w:t xml:space="preserve"> will </w:t>
      </w:r>
      <w:r w:rsidR="00B30392" w:rsidRPr="002D56F8">
        <w:rPr>
          <w:sz w:val="24"/>
          <w:szCs w:val="24"/>
          <w:lang w:val="en-GB"/>
        </w:rPr>
        <w:t>issue a</w:t>
      </w:r>
      <w:r w:rsidRPr="002D56F8">
        <w:rPr>
          <w:sz w:val="24"/>
          <w:szCs w:val="24"/>
          <w:lang w:val="en-GB"/>
        </w:rPr>
        <w:t xml:space="preserve"> </w:t>
      </w:r>
      <w:r w:rsidR="00E84BDA">
        <w:rPr>
          <w:sz w:val="24"/>
          <w:szCs w:val="24"/>
          <w:lang w:val="en-GB"/>
        </w:rPr>
        <w:t>CAA</w:t>
      </w:r>
      <w:r w:rsidRPr="002D56F8">
        <w:rPr>
          <w:sz w:val="24"/>
          <w:szCs w:val="24"/>
          <w:lang w:val="en-GB"/>
        </w:rPr>
        <w:t xml:space="preserve"> Form 15a ARC for the subject aircraft, as part of the overall recommendation for organisation approval.</w:t>
      </w:r>
    </w:p>
    <w:p w:rsidR="00CD2A83" w:rsidRPr="00CD2A83" w:rsidRDefault="00CD2A83" w:rsidP="00CD2A83">
      <w:pPr>
        <w:shd w:val="clear" w:color="auto" w:fill="FFFFFF"/>
        <w:tabs>
          <w:tab w:val="left" w:pos="398"/>
        </w:tabs>
        <w:jc w:val="both"/>
        <w:rPr>
          <w:sz w:val="24"/>
          <w:szCs w:val="24"/>
          <w:lang w:val="en-GB"/>
        </w:rPr>
      </w:pPr>
    </w:p>
    <w:p w:rsidR="00CF3AD0" w:rsidRDefault="00CF3AD0" w:rsidP="00CD2A83">
      <w:pPr>
        <w:numPr>
          <w:ilvl w:val="0"/>
          <w:numId w:val="7"/>
        </w:numPr>
        <w:shd w:val="clear" w:color="auto" w:fill="FFFFFF"/>
        <w:tabs>
          <w:tab w:val="left" w:pos="398"/>
        </w:tabs>
        <w:ind w:left="567" w:hanging="567"/>
        <w:jc w:val="both"/>
        <w:rPr>
          <w:sz w:val="24"/>
          <w:szCs w:val="24"/>
          <w:lang w:val="en-GB"/>
        </w:rPr>
      </w:pPr>
      <w:r w:rsidRPr="002D56F8">
        <w:rPr>
          <w:sz w:val="24"/>
          <w:szCs w:val="24"/>
          <w:lang w:val="en-GB"/>
        </w:rPr>
        <w:t xml:space="preserve">This is to satisfy the requirements of </w:t>
      </w:r>
      <w:r w:rsidR="00B30392" w:rsidRPr="002D56F8">
        <w:rPr>
          <w:sz w:val="24"/>
          <w:szCs w:val="24"/>
          <w:lang w:val="en-GB"/>
        </w:rPr>
        <w:t>M</w:t>
      </w:r>
      <w:r w:rsidR="007D7869">
        <w:rPr>
          <w:sz w:val="24"/>
          <w:szCs w:val="24"/>
          <w:lang w:val="en-GB"/>
        </w:rPr>
        <w:t>C</w:t>
      </w:r>
      <w:r w:rsidR="00B30392" w:rsidRPr="002D56F8">
        <w:rPr>
          <w:sz w:val="24"/>
          <w:szCs w:val="24"/>
          <w:lang w:val="en-GB"/>
        </w:rPr>
        <w:t>AR-</w:t>
      </w:r>
      <w:proofErr w:type="gramStart"/>
      <w:r w:rsidR="00B30392" w:rsidRPr="002D56F8">
        <w:rPr>
          <w:sz w:val="24"/>
          <w:szCs w:val="24"/>
          <w:lang w:val="en-GB"/>
        </w:rPr>
        <w:t>M</w:t>
      </w:r>
      <w:r w:rsidRPr="002D56F8">
        <w:rPr>
          <w:sz w:val="24"/>
          <w:szCs w:val="24"/>
          <w:lang w:val="en-GB"/>
        </w:rPr>
        <w:t>.707(</w:t>
      </w:r>
      <w:proofErr w:type="gramEnd"/>
      <w:r w:rsidRPr="002D56F8">
        <w:rPr>
          <w:sz w:val="24"/>
          <w:szCs w:val="24"/>
          <w:lang w:val="en-GB"/>
        </w:rPr>
        <w:t>b) whereby nominated airworthiness review staff ca</w:t>
      </w:r>
      <w:r w:rsidR="00B30392" w:rsidRPr="002D56F8">
        <w:rPr>
          <w:sz w:val="24"/>
          <w:szCs w:val="24"/>
          <w:lang w:val="en-GB"/>
        </w:rPr>
        <w:t>nnot be formally accepted by CAD</w:t>
      </w:r>
      <w:r w:rsidRPr="002D56F8">
        <w:rPr>
          <w:sz w:val="24"/>
          <w:szCs w:val="24"/>
          <w:lang w:val="en-GB"/>
        </w:rPr>
        <w:t xml:space="preserve"> until the satisfactory completion of an airworthiness review under supervision. Once the first nominated signatory has been approved in this manner any subsequent signatories can be nominated after being supervised by the first </w:t>
      </w:r>
      <w:r w:rsidRPr="00CD2A83">
        <w:rPr>
          <w:sz w:val="24"/>
          <w:szCs w:val="24"/>
          <w:lang w:val="en-GB"/>
        </w:rPr>
        <w:t xml:space="preserve">approved nominated signatory and in accordance with a procedure prescribed </w:t>
      </w:r>
      <w:r w:rsidRPr="002D56F8">
        <w:rPr>
          <w:sz w:val="24"/>
          <w:szCs w:val="24"/>
          <w:lang w:val="en-GB"/>
        </w:rPr>
        <w:t>within the CAME.</w:t>
      </w:r>
    </w:p>
    <w:p w:rsidR="00CD2A83" w:rsidRPr="00CD2A83" w:rsidRDefault="00CD2A83" w:rsidP="00CD2A83">
      <w:pPr>
        <w:shd w:val="clear" w:color="auto" w:fill="FFFFFF"/>
        <w:tabs>
          <w:tab w:val="left" w:pos="398"/>
        </w:tabs>
        <w:jc w:val="both"/>
        <w:rPr>
          <w:sz w:val="24"/>
          <w:szCs w:val="24"/>
          <w:lang w:val="en-GB"/>
        </w:rPr>
      </w:pPr>
    </w:p>
    <w:p w:rsidR="00B30392" w:rsidRDefault="00CF3AD0" w:rsidP="00CD2A83">
      <w:pPr>
        <w:numPr>
          <w:ilvl w:val="0"/>
          <w:numId w:val="7"/>
        </w:numPr>
        <w:shd w:val="clear" w:color="auto" w:fill="FFFFFF"/>
        <w:tabs>
          <w:tab w:val="left" w:pos="398"/>
        </w:tabs>
        <w:ind w:left="567" w:hanging="567"/>
        <w:jc w:val="both"/>
        <w:rPr>
          <w:sz w:val="24"/>
          <w:szCs w:val="24"/>
          <w:lang w:val="en-GB"/>
        </w:rPr>
      </w:pPr>
      <w:r w:rsidRPr="002D56F8">
        <w:rPr>
          <w:sz w:val="24"/>
          <w:szCs w:val="24"/>
          <w:lang w:val="en-GB"/>
        </w:rPr>
        <w:t xml:space="preserve">Another key element in approving the ARC signatory is establishing the </w:t>
      </w:r>
      <w:r w:rsidRPr="002D56F8">
        <w:rPr>
          <w:sz w:val="24"/>
          <w:szCs w:val="24"/>
          <w:lang w:val="en-GB"/>
        </w:rPr>
        <w:lastRenderedPageBreak/>
        <w:t xml:space="preserve">independence of the Airworthiness Review Staff from both the airworthiness management process and the quality system. This independence should be </w:t>
      </w:r>
      <w:r w:rsidRPr="00CD2A83">
        <w:rPr>
          <w:sz w:val="24"/>
          <w:szCs w:val="24"/>
          <w:lang w:val="en-GB"/>
        </w:rPr>
        <w:t xml:space="preserve">considered the norm within the organisation approval process, however when the organisation is small and the number of personnel are limited or when the </w:t>
      </w:r>
      <w:r w:rsidRPr="002D56F8">
        <w:rPr>
          <w:sz w:val="24"/>
          <w:szCs w:val="24"/>
          <w:lang w:val="en-GB"/>
        </w:rPr>
        <w:t xml:space="preserve">organisation terms of approval are limited to non-commercial air transport </w:t>
      </w:r>
      <w:r w:rsidRPr="00CD2A83">
        <w:rPr>
          <w:sz w:val="24"/>
          <w:szCs w:val="24"/>
          <w:lang w:val="en-GB"/>
        </w:rPr>
        <w:t xml:space="preserve">aircraft below 2,730Kgs or single engine helicopters, the combining of some </w:t>
      </w:r>
      <w:r w:rsidRPr="002D56F8">
        <w:rPr>
          <w:sz w:val="24"/>
          <w:szCs w:val="24"/>
          <w:lang w:val="en-GB"/>
        </w:rPr>
        <w:t>positions</w:t>
      </w:r>
      <w:r w:rsidR="00B30392" w:rsidRPr="002D56F8">
        <w:rPr>
          <w:sz w:val="24"/>
          <w:szCs w:val="24"/>
          <w:lang w:val="en-GB"/>
        </w:rPr>
        <w:t xml:space="preserve"> might be acceptable. (Ref: AMCs</w:t>
      </w:r>
      <w:r w:rsidRPr="002D56F8">
        <w:rPr>
          <w:sz w:val="24"/>
          <w:szCs w:val="24"/>
          <w:lang w:val="en-GB"/>
        </w:rPr>
        <w:t xml:space="preserve"> M</w:t>
      </w:r>
      <w:r w:rsidR="007D7869">
        <w:rPr>
          <w:sz w:val="24"/>
          <w:szCs w:val="24"/>
          <w:lang w:val="en-GB"/>
        </w:rPr>
        <w:t>C</w:t>
      </w:r>
      <w:r w:rsidR="00B30392" w:rsidRPr="002D56F8">
        <w:rPr>
          <w:sz w:val="24"/>
          <w:szCs w:val="24"/>
          <w:lang w:val="en-GB"/>
        </w:rPr>
        <w:t>AR-M</w:t>
      </w:r>
      <w:r w:rsidRPr="002D56F8">
        <w:rPr>
          <w:sz w:val="24"/>
          <w:szCs w:val="24"/>
          <w:lang w:val="en-GB"/>
        </w:rPr>
        <w:t xml:space="preserve">.706 1. &amp; </w:t>
      </w:r>
      <w:r w:rsidR="00B30392" w:rsidRPr="002D56F8">
        <w:rPr>
          <w:sz w:val="24"/>
          <w:szCs w:val="24"/>
          <w:lang w:val="en-GB"/>
        </w:rPr>
        <w:t>M</w:t>
      </w:r>
      <w:r w:rsidR="007D7869">
        <w:rPr>
          <w:sz w:val="24"/>
          <w:szCs w:val="24"/>
          <w:lang w:val="en-GB"/>
        </w:rPr>
        <w:t>C</w:t>
      </w:r>
      <w:r w:rsidR="00B30392" w:rsidRPr="002D56F8">
        <w:rPr>
          <w:sz w:val="24"/>
          <w:szCs w:val="24"/>
          <w:lang w:val="en-GB"/>
        </w:rPr>
        <w:t>AR-</w:t>
      </w:r>
      <w:proofErr w:type="gramStart"/>
      <w:r w:rsidR="00B30392" w:rsidRPr="002D56F8">
        <w:rPr>
          <w:sz w:val="24"/>
          <w:szCs w:val="24"/>
          <w:lang w:val="en-GB"/>
        </w:rPr>
        <w:t>M</w:t>
      </w:r>
      <w:r w:rsidR="00CD2A83">
        <w:rPr>
          <w:sz w:val="24"/>
          <w:szCs w:val="24"/>
          <w:lang w:val="en-GB"/>
        </w:rPr>
        <w:t>.707(</w:t>
      </w:r>
      <w:proofErr w:type="gramEnd"/>
      <w:r w:rsidR="00CD2A83">
        <w:rPr>
          <w:sz w:val="24"/>
          <w:szCs w:val="24"/>
          <w:lang w:val="en-GB"/>
        </w:rPr>
        <w:t>a) 4.)</w:t>
      </w:r>
    </w:p>
    <w:p w:rsidR="00CD2A83" w:rsidRPr="002D56F8" w:rsidRDefault="00CD2A83" w:rsidP="00CD2A83">
      <w:pPr>
        <w:shd w:val="clear" w:color="auto" w:fill="FFFFFF"/>
        <w:tabs>
          <w:tab w:val="left" w:pos="398"/>
        </w:tabs>
        <w:jc w:val="both"/>
        <w:rPr>
          <w:sz w:val="24"/>
          <w:szCs w:val="24"/>
          <w:lang w:val="en-GB"/>
        </w:rPr>
      </w:pPr>
    </w:p>
    <w:p w:rsidR="00CF3AD0" w:rsidRDefault="00CD2A83" w:rsidP="00CD2A83">
      <w:pPr>
        <w:numPr>
          <w:ilvl w:val="0"/>
          <w:numId w:val="7"/>
        </w:numPr>
        <w:shd w:val="clear" w:color="auto" w:fill="FFFFFF"/>
        <w:tabs>
          <w:tab w:val="left" w:pos="398"/>
        </w:tabs>
        <w:ind w:left="567" w:hanging="567"/>
        <w:jc w:val="both"/>
        <w:rPr>
          <w:sz w:val="24"/>
          <w:szCs w:val="24"/>
          <w:lang w:val="en-GB"/>
        </w:rPr>
      </w:pPr>
      <w:r>
        <w:rPr>
          <w:sz w:val="24"/>
          <w:szCs w:val="24"/>
          <w:lang w:val="en-GB"/>
        </w:rPr>
        <w:t>I</w:t>
      </w:r>
      <w:r w:rsidR="00CF3AD0" w:rsidRPr="00CD2A83">
        <w:rPr>
          <w:sz w:val="24"/>
          <w:szCs w:val="24"/>
          <w:lang w:val="en-GB"/>
        </w:rPr>
        <w:t>t must be noted that it is the responsibility of the applicant company to</w:t>
      </w:r>
      <w:r w:rsidR="00CF3AD0" w:rsidRPr="00CD2A83">
        <w:rPr>
          <w:sz w:val="24"/>
          <w:szCs w:val="24"/>
          <w:lang w:val="en-GB"/>
        </w:rPr>
        <w:br/>
      </w:r>
      <w:r w:rsidR="00CF3AD0" w:rsidRPr="002D56F8">
        <w:rPr>
          <w:sz w:val="24"/>
          <w:szCs w:val="24"/>
          <w:lang w:val="en-GB"/>
        </w:rPr>
        <w:t xml:space="preserve">demonstrate compliance with the requirements of </w:t>
      </w:r>
      <w:r w:rsidR="00BD4289" w:rsidRPr="002D56F8">
        <w:rPr>
          <w:sz w:val="24"/>
          <w:szCs w:val="24"/>
          <w:lang w:val="en-GB"/>
        </w:rPr>
        <w:t>M</w:t>
      </w:r>
      <w:r w:rsidR="00F93CED">
        <w:rPr>
          <w:sz w:val="24"/>
          <w:szCs w:val="24"/>
          <w:lang w:val="en-GB"/>
        </w:rPr>
        <w:t>C</w:t>
      </w:r>
      <w:r w:rsidR="00BD4289" w:rsidRPr="002D56F8">
        <w:rPr>
          <w:sz w:val="24"/>
          <w:szCs w:val="24"/>
          <w:lang w:val="en-GB"/>
        </w:rPr>
        <w:t>AR-</w:t>
      </w:r>
      <w:r w:rsidR="00CF3AD0" w:rsidRPr="002D56F8">
        <w:rPr>
          <w:sz w:val="24"/>
          <w:szCs w:val="24"/>
          <w:lang w:val="en-GB"/>
        </w:rPr>
        <w:t>M Subpart G, as</w:t>
      </w:r>
      <w:r w:rsidR="00CF3AD0" w:rsidRPr="002D56F8">
        <w:rPr>
          <w:sz w:val="24"/>
          <w:szCs w:val="24"/>
          <w:lang w:val="en-GB"/>
        </w:rPr>
        <w:br/>
      </w:r>
      <w:r w:rsidR="00CF3AD0" w:rsidRPr="00CD2A83">
        <w:rPr>
          <w:sz w:val="24"/>
          <w:szCs w:val="24"/>
          <w:lang w:val="en-GB"/>
        </w:rPr>
        <w:t>applicable. The CA</w:t>
      </w:r>
      <w:r w:rsidR="00E84BDA">
        <w:rPr>
          <w:sz w:val="24"/>
          <w:szCs w:val="24"/>
          <w:lang w:val="en-GB"/>
        </w:rPr>
        <w:t>A</w:t>
      </w:r>
      <w:r w:rsidR="00CF3AD0" w:rsidRPr="00CD2A83">
        <w:rPr>
          <w:sz w:val="24"/>
          <w:szCs w:val="24"/>
          <w:lang w:val="en-GB"/>
        </w:rPr>
        <w:t xml:space="preserve"> will confirm compliance by carrying out an audit of the</w:t>
      </w:r>
      <w:r w:rsidR="00BD4289" w:rsidRPr="00CD2A83">
        <w:rPr>
          <w:sz w:val="24"/>
          <w:szCs w:val="24"/>
          <w:lang w:val="en-GB"/>
        </w:rPr>
        <w:t xml:space="preserve"> </w:t>
      </w:r>
      <w:r w:rsidR="00CF3AD0" w:rsidRPr="00CD2A83">
        <w:rPr>
          <w:sz w:val="24"/>
          <w:szCs w:val="24"/>
          <w:lang w:val="en-GB"/>
        </w:rPr>
        <w:t xml:space="preserve">company facilities, procedures and personnel against the relevant </w:t>
      </w:r>
      <w:r w:rsidR="00CF3AD0" w:rsidRPr="002D56F8">
        <w:rPr>
          <w:sz w:val="24"/>
          <w:szCs w:val="24"/>
          <w:lang w:val="en-GB"/>
        </w:rPr>
        <w:t>requirements.</w:t>
      </w:r>
    </w:p>
    <w:p w:rsidR="00CD2A83" w:rsidRPr="00CD2A83" w:rsidRDefault="00CD2A83" w:rsidP="00CD2A83">
      <w:pPr>
        <w:shd w:val="clear" w:color="auto" w:fill="FFFFFF"/>
        <w:tabs>
          <w:tab w:val="left" w:pos="398"/>
        </w:tabs>
        <w:jc w:val="both"/>
        <w:rPr>
          <w:sz w:val="24"/>
          <w:szCs w:val="24"/>
          <w:lang w:val="en-GB"/>
        </w:rPr>
      </w:pPr>
    </w:p>
    <w:p w:rsidR="00CF3AD0" w:rsidRDefault="00CD2A83" w:rsidP="00E84BDA">
      <w:pPr>
        <w:numPr>
          <w:ilvl w:val="0"/>
          <w:numId w:val="7"/>
        </w:numPr>
        <w:shd w:val="clear" w:color="auto" w:fill="FFFFFF"/>
        <w:tabs>
          <w:tab w:val="left" w:pos="398"/>
        </w:tabs>
        <w:ind w:left="567" w:hanging="567"/>
        <w:jc w:val="both"/>
        <w:rPr>
          <w:sz w:val="24"/>
          <w:szCs w:val="24"/>
          <w:lang w:val="en-GB"/>
        </w:rPr>
      </w:pPr>
      <w:r w:rsidRPr="00CD2A83">
        <w:rPr>
          <w:sz w:val="24"/>
          <w:szCs w:val="24"/>
          <w:lang w:val="en-GB"/>
        </w:rPr>
        <w:t>I</w:t>
      </w:r>
      <w:r w:rsidR="00CF3AD0" w:rsidRPr="00CD2A83">
        <w:rPr>
          <w:sz w:val="24"/>
          <w:szCs w:val="24"/>
          <w:lang w:val="en-GB"/>
        </w:rPr>
        <w:t>f a</w:t>
      </w:r>
      <w:r w:rsidR="00CF3AD0" w:rsidRPr="002D56F8">
        <w:rPr>
          <w:sz w:val="24"/>
          <w:szCs w:val="24"/>
          <w:lang w:val="en-GB"/>
        </w:rPr>
        <w:t>n application for a change to the existing subpart G approval is</w:t>
      </w:r>
      <w:r w:rsidR="00CF3AD0" w:rsidRPr="002D56F8">
        <w:rPr>
          <w:sz w:val="24"/>
          <w:szCs w:val="24"/>
          <w:lang w:val="en-GB"/>
        </w:rPr>
        <w:br/>
      </w:r>
      <w:r w:rsidR="00CF3AD0" w:rsidRPr="00CD2A83">
        <w:rPr>
          <w:sz w:val="24"/>
          <w:szCs w:val="24"/>
          <w:lang w:val="en-GB"/>
        </w:rPr>
        <w:t xml:space="preserve">submitted, it would be appropriate for the </w:t>
      </w:r>
      <w:r w:rsidR="00E84BDA">
        <w:rPr>
          <w:sz w:val="24"/>
          <w:szCs w:val="24"/>
          <w:lang w:val="en-GB"/>
        </w:rPr>
        <w:t>CAA</w:t>
      </w:r>
      <w:r w:rsidR="00CF3AD0" w:rsidRPr="00CD2A83">
        <w:rPr>
          <w:sz w:val="24"/>
          <w:szCs w:val="24"/>
          <w:lang w:val="en-GB"/>
        </w:rPr>
        <w:t xml:space="preserve"> to meet with</w:t>
      </w:r>
      <w:r w:rsidR="00BD4289" w:rsidRPr="00CD2A83">
        <w:rPr>
          <w:sz w:val="24"/>
          <w:szCs w:val="24"/>
          <w:lang w:val="en-GB"/>
        </w:rPr>
        <w:t xml:space="preserve"> </w:t>
      </w:r>
      <w:r w:rsidR="00CF3AD0" w:rsidRPr="002D56F8">
        <w:rPr>
          <w:sz w:val="24"/>
          <w:szCs w:val="24"/>
          <w:lang w:val="en-GB"/>
        </w:rPr>
        <w:t>the Accountable Manager, as this would be a significant change in</w:t>
      </w:r>
      <w:r w:rsidR="00CF3AD0" w:rsidRPr="002D56F8">
        <w:rPr>
          <w:sz w:val="24"/>
          <w:szCs w:val="24"/>
          <w:lang w:val="en-GB"/>
        </w:rPr>
        <w:br/>
        <w:t>responsibility from initial approval.</w:t>
      </w:r>
    </w:p>
    <w:p w:rsidR="00CD2A83" w:rsidRPr="00CD2A83" w:rsidRDefault="00CD2A83" w:rsidP="00CD2A83">
      <w:pPr>
        <w:shd w:val="clear" w:color="auto" w:fill="FFFFFF"/>
        <w:tabs>
          <w:tab w:val="left" w:pos="398"/>
        </w:tabs>
        <w:jc w:val="both"/>
        <w:rPr>
          <w:sz w:val="24"/>
          <w:szCs w:val="24"/>
          <w:lang w:val="en-GB"/>
        </w:rPr>
      </w:pPr>
    </w:p>
    <w:p w:rsidR="00CF3AD0" w:rsidRDefault="00CF3AD0" w:rsidP="00CD2A83">
      <w:pPr>
        <w:numPr>
          <w:ilvl w:val="0"/>
          <w:numId w:val="7"/>
        </w:numPr>
        <w:shd w:val="clear" w:color="auto" w:fill="FFFFFF"/>
        <w:tabs>
          <w:tab w:val="left" w:pos="398"/>
        </w:tabs>
        <w:ind w:left="567" w:hanging="567"/>
        <w:jc w:val="both"/>
        <w:rPr>
          <w:sz w:val="24"/>
          <w:szCs w:val="24"/>
          <w:lang w:val="en-GB"/>
        </w:rPr>
      </w:pPr>
      <w:r w:rsidRPr="00CD2A83">
        <w:rPr>
          <w:sz w:val="24"/>
          <w:szCs w:val="24"/>
          <w:lang w:val="en-GB"/>
        </w:rPr>
        <w:t xml:space="preserve">If the application is for initial approval the Accountable Manager will need </w:t>
      </w:r>
      <w:r w:rsidRPr="002D56F8">
        <w:rPr>
          <w:sz w:val="24"/>
          <w:szCs w:val="24"/>
          <w:lang w:val="en-GB"/>
        </w:rPr>
        <w:t xml:space="preserve">to demonstrate an understanding of </w:t>
      </w:r>
      <w:r w:rsidR="00BD4289" w:rsidRPr="002D56F8">
        <w:rPr>
          <w:sz w:val="24"/>
          <w:szCs w:val="24"/>
          <w:lang w:val="en-GB"/>
        </w:rPr>
        <w:t>M</w:t>
      </w:r>
      <w:r w:rsidR="00F93CED">
        <w:rPr>
          <w:sz w:val="24"/>
          <w:szCs w:val="24"/>
          <w:lang w:val="en-GB"/>
        </w:rPr>
        <w:t>C</w:t>
      </w:r>
      <w:r w:rsidR="00BD4289" w:rsidRPr="002D56F8">
        <w:rPr>
          <w:sz w:val="24"/>
          <w:szCs w:val="24"/>
          <w:lang w:val="en-GB"/>
        </w:rPr>
        <w:t>AR-</w:t>
      </w:r>
      <w:r w:rsidRPr="002D56F8">
        <w:rPr>
          <w:sz w:val="24"/>
          <w:szCs w:val="24"/>
          <w:lang w:val="en-GB"/>
        </w:rPr>
        <w:t>M and continuing airworthiness in general.</w:t>
      </w:r>
    </w:p>
    <w:p w:rsidR="00CD2A83" w:rsidRPr="00CD2A83" w:rsidRDefault="00CD2A83" w:rsidP="00CD2A83">
      <w:pPr>
        <w:shd w:val="clear" w:color="auto" w:fill="FFFFFF"/>
        <w:tabs>
          <w:tab w:val="left" w:pos="398"/>
        </w:tabs>
        <w:jc w:val="both"/>
        <w:rPr>
          <w:sz w:val="24"/>
          <w:szCs w:val="24"/>
          <w:lang w:val="en-GB"/>
        </w:rPr>
      </w:pPr>
    </w:p>
    <w:p w:rsidR="00CF3AD0" w:rsidRDefault="00CF3AD0" w:rsidP="00CD2A83">
      <w:pPr>
        <w:numPr>
          <w:ilvl w:val="0"/>
          <w:numId w:val="7"/>
        </w:numPr>
        <w:shd w:val="clear" w:color="auto" w:fill="FFFFFF"/>
        <w:tabs>
          <w:tab w:val="left" w:pos="398"/>
        </w:tabs>
        <w:ind w:left="567" w:hanging="567"/>
        <w:jc w:val="both"/>
        <w:rPr>
          <w:sz w:val="24"/>
          <w:szCs w:val="24"/>
          <w:lang w:val="en-GB"/>
        </w:rPr>
      </w:pPr>
      <w:r w:rsidRPr="00CD2A83">
        <w:rPr>
          <w:sz w:val="24"/>
          <w:szCs w:val="24"/>
          <w:lang w:val="en-GB"/>
        </w:rPr>
        <w:t xml:space="preserve">Once satisfied that compliance with the applicable regulations has been </w:t>
      </w:r>
      <w:r w:rsidRPr="002D56F8">
        <w:rPr>
          <w:sz w:val="24"/>
          <w:szCs w:val="24"/>
          <w:lang w:val="en-GB"/>
        </w:rPr>
        <w:t xml:space="preserve">achieved the </w:t>
      </w:r>
      <w:r w:rsidR="00E84BDA">
        <w:rPr>
          <w:sz w:val="24"/>
          <w:szCs w:val="24"/>
          <w:lang w:val="en-GB"/>
        </w:rPr>
        <w:t xml:space="preserve">CAA </w:t>
      </w:r>
      <w:r w:rsidR="00BD4289" w:rsidRPr="002D56F8">
        <w:rPr>
          <w:sz w:val="24"/>
          <w:szCs w:val="24"/>
          <w:lang w:val="en-GB"/>
        </w:rPr>
        <w:t>will</w:t>
      </w:r>
      <w:r w:rsidRPr="002D56F8">
        <w:rPr>
          <w:sz w:val="24"/>
          <w:szCs w:val="24"/>
          <w:lang w:val="en-GB"/>
        </w:rPr>
        <w:t xml:space="preserve"> issue the Approval Certificate.</w:t>
      </w:r>
    </w:p>
    <w:p w:rsidR="00CD2A83" w:rsidRPr="00CD2A83" w:rsidRDefault="00CD2A83" w:rsidP="00CD2A83">
      <w:pPr>
        <w:shd w:val="clear" w:color="auto" w:fill="FFFFFF"/>
        <w:tabs>
          <w:tab w:val="left" w:pos="398"/>
        </w:tabs>
        <w:jc w:val="both"/>
        <w:rPr>
          <w:sz w:val="24"/>
          <w:szCs w:val="24"/>
          <w:lang w:val="en-GB"/>
        </w:rPr>
      </w:pPr>
    </w:p>
    <w:p w:rsidR="00CF3AD0" w:rsidRDefault="00CF3AD0" w:rsidP="00CD2A83">
      <w:pPr>
        <w:numPr>
          <w:ilvl w:val="0"/>
          <w:numId w:val="7"/>
        </w:numPr>
        <w:shd w:val="clear" w:color="auto" w:fill="FFFFFF"/>
        <w:tabs>
          <w:tab w:val="left" w:pos="398"/>
        </w:tabs>
        <w:ind w:left="567" w:hanging="567"/>
        <w:jc w:val="both"/>
        <w:rPr>
          <w:sz w:val="24"/>
          <w:szCs w:val="24"/>
          <w:lang w:val="en-GB"/>
        </w:rPr>
      </w:pPr>
      <w:r w:rsidRPr="00CD2A83">
        <w:rPr>
          <w:sz w:val="24"/>
          <w:szCs w:val="24"/>
          <w:lang w:val="en-GB"/>
        </w:rPr>
        <w:t xml:space="preserve">The </w:t>
      </w:r>
      <w:r w:rsidR="00E84BDA">
        <w:rPr>
          <w:sz w:val="24"/>
          <w:szCs w:val="24"/>
          <w:lang w:val="en-GB"/>
        </w:rPr>
        <w:t>CAA</w:t>
      </w:r>
      <w:r w:rsidRPr="00CD2A83">
        <w:rPr>
          <w:sz w:val="24"/>
          <w:szCs w:val="24"/>
          <w:lang w:val="en-GB"/>
        </w:rPr>
        <w:t xml:space="preserve"> will then implement a two-year surveillance plan for </w:t>
      </w:r>
      <w:r w:rsidRPr="002D56F8">
        <w:rPr>
          <w:sz w:val="24"/>
          <w:szCs w:val="24"/>
          <w:lang w:val="en-GB"/>
        </w:rPr>
        <w:t>continuation of the approval.</w:t>
      </w:r>
    </w:p>
    <w:p w:rsidR="00CD2A83" w:rsidRPr="00CD2A83" w:rsidRDefault="00CD2A83" w:rsidP="00CD2A83">
      <w:pPr>
        <w:shd w:val="clear" w:color="auto" w:fill="FFFFFF"/>
        <w:tabs>
          <w:tab w:val="left" w:pos="398"/>
        </w:tabs>
        <w:jc w:val="both"/>
        <w:rPr>
          <w:sz w:val="24"/>
          <w:szCs w:val="24"/>
          <w:lang w:val="en-GB"/>
        </w:rPr>
      </w:pPr>
    </w:p>
    <w:p w:rsidR="00CF3AD0" w:rsidRPr="00CD2A83" w:rsidRDefault="00CF3AD0" w:rsidP="00CD2A83">
      <w:pPr>
        <w:numPr>
          <w:ilvl w:val="0"/>
          <w:numId w:val="7"/>
        </w:numPr>
        <w:shd w:val="clear" w:color="auto" w:fill="FFFFFF"/>
        <w:tabs>
          <w:tab w:val="left" w:pos="398"/>
        </w:tabs>
        <w:ind w:left="567" w:hanging="567"/>
        <w:jc w:val="both"/>
        <w:rPr>
          <w:sz w:val="24"/>
          <w:szCs w:val="24"/>
          <w:lang w:val="en-GB"/>
        </w:rPr>
      </w:pPr>
      <w:r w:rsidRPr="00CD2A83">
        <w:rPr>
          <w:sz w:val="24"/>
          <w:szCs w:val="24"/>
          <w:lang w:val="en-GB"/>
        </w:rPr>
        <w:t xml:space="preserve">For new approvals, the audit frequency may increase in the early period, </w:t>
      </w:r>
      <w:r w:rsidRPr="002D56F8">
        <w:rPr>
          <w:sz w:val="24"/>
          <w:szCs w:val="24"/>
          <w:lang w:val="en-GB"/>
        </w:rPr>
        <w:t>dependent on the company’s experience and the complexity of the scope of approval.</w:t>
      </w:r>
    </w:p>
    <w:p w:rsidR="00954E97" w:rsidRPr="00CD2A83" w:rsidRDefault="00954E97" w:rsidP="00CD2A83">
      <w:pPr>
        <w:shd w:val="clear" w:color="auto" w:fill="FFFFFF"/>
        <w:tabs>
          <w:tab w:val="left" w:pos="398"/>
        </w:tabs>
        <w:jc w:val="both"/>
        <w:rPr>
          <w:sz w:val="24"/>
          <w:szCs w:val="24"/>
          <w:lang w:val="en-GB"/>
        </w:rPr>
      </w:pPr>
    </w:p>
    <w:sectPr w:rsidR="00954E97" w:rsidRPr="00CD2A83" w:rsidSect="00CD2A83">
      <w:headerReference w:type="default" r:id="rId8"/>
      <w:footerReference w:type="default" r:id="rId9"/>
      <w:pgSz w:w="11909" w:h="16834"/>
      <w:pgMar w:top="1037" w:right="1839" w:bottom="1135" w:left="1805"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503" w:rsidRDefault="00595503">
      <w:r>
        <w:separator/>
      </w:r>
    </w:p>
  </w:endnote>
  <w:endnote w:type="continuationSeparator" w:id="0">
    <w:p w:rsidR="00595503" w:rsidRDefault="00595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FEB" w:rsidRPr="006F4EE8" w:rsidRDefault="00E84BDA">
    <w:pPr>
      <w:pStyle w:val="Footer"/>
      <w:rPr>
        <w:b/>
        <w:bCs/>
      </w:rPr>
    </w:pPr>
    <w:r>
      <w:rPr>
        <w:b/>
        <w:bCs/>
      </w:rPr>
      <w:t>June 2014</w:t>
    </w:r>
  </w:p>
  <w:p w:rsidR="00552FEB" w:rsidRPr="006F4EE8" w:rsidRDefault="00E84BDA" w:rsidP="006F4EE8">
    <w:pPr>
      <w:pStyle w:val="Footer"/>
      <w:rPr>
        <w:b/>
        <w:bCs/>
      </w:rPr>
    </w:pPr>
    <w:r>
      <w:rPr>
        <w:b/>
        <w:bCs/>
      </w:rPr>
      <w:t>Issue 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503" w:rsidRDefault="00595503">
      <w:r>
        <w:separator/>
      </w:r>
    </w:p>
  </w:footnote>
  <w:footnote w:type="continuationSeparator" w:id="0">
    <w:p w:rsidR="00595503" w:rsidRDefault="005955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FEB" w:rsidRPr="006F4EE8" w:rsidRDefault="00DA1D3B" w:rsidP="00E84BDA">
    <w:pPr>
      <w:pStyle w:val="Header"/>
      <w:tabs>
        <w:tab w:val="clear" w:pos="8640"/>
        <w:tab w:val="right" w:pos="8222"/>
      </w:tabs>
      <w:jc w:val="both"/>
      <w:rPr>
        <w:b/>
        <w:bCs/>
      </w:rPr>
    </w:pPr>
    <w:r>
      <w:rPr>
        <w:b/>
        <w:bCs/>
      </w:rPr>
      <w:t xml:space="preserve">Maldives </w:t>
    </w:r>
    <w:r w:rsidR="00552FEB" w:rsidRPr="006F4EE8">
      <w:rPr>
        <w:b/>
        <w:bCs/>
      </w:rPr>
      <w:t xml:space="preserve">Civil Aviation </w:t>
    </w:r>
    <w:r w:rsidR="00E84BDA">
      <w:rPr>
        <w:b/>
        <w:bCs/>
      </w:rPr>
      <w:t>Authority</w:t>
    </w:r>
    <w:r w:rsidR="00552FEB">
      <w:rPr>
        <w:b/>
        <w:bCs/>
      </w:rPr>
      <w:tab/>
    </w:r>
    <w:r w:rsidR="00552FEB">
      <w:rPr>
        <w:b/>
        <w:bCs/>
      </w:rPr>
      <w:tab/>
      <w:t>CAMO Application Process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73A07"/>
    <w:multiLevelType w:val="singleLevel"/>
    <w:tmpl w:val="32483C68"/>
    <w:lvl w:ilvl="0">
      <w:start w:val="1"/>
      <w:numFmt w:val="decimal"/>
      <w:lvlText w:val="6.%1"/>
      <w:lvlJc w:val="left"/>
      <w:pPr>
        <w:tabs>
          <w:tab w:val="num" w:pos="0"/>
        </w:tabs>
        <w:ind w:left="0" w:firstLine="0"/>
      </w:pPr>
      <w:rPr>
        <w:rFonts w:ascii="Times New Roman" w:hAnsi="Times New Roman" w:cs="Times New Roman" w:hint="default"/>
      </w:rPr>
    </w:lvl>
  </w:abstractNum>
  <w:abstractNum w:abstractNumId="1">
    <w:nsid w:val="1F7E6A0A"/>
    <w:multiLevelType w:val="singleLevel"/>
    <w:tmpl w:val="99501FBE"/>
    <w:lvl w:ilvl="0">
      <w:start w:val="1"/>
      <w:numFmt w:val="decimal"/>
      <w:lvlText w:val="4.%1"/>
      <w:legacy w:legacy="1" w:legacySpace="0" w:legacyIndent="398"/>
      <w:lvlJc w:val="left"/>
      <w:rPr>
        <w:rFonts w:ascii="Times New Roman" w:hAnsi="Times New Roman" w:cs="Times New Roman" w:hint="default"/>
      </w:rPr>
    </w:lvl>
  </w:abstractNum>
  <w:abstractNum w:abstractNumId="2">
    <w:nsid w:val="212F3844"/>
    <w:multiLevelType w:val="hybridMultilevel"/>
    <w:tmpl w:val="5EB818CA"/>
    <w:lvl w:ilvl="0" w:tplc="BF5474F6">
      <w:start w:val="1"/>
      <w:numFmt w:val="lowerRoman"/>
      <w:lvlText w:val="(%1)"/>
      <w:lvlJc w:val="left"/>
      <w:pPr>
        <w:tabs>
          <w:tab w:val="num" w:pos="1080"/>
        </w:tabs>
        <w:ind w:left="1080" w:hanging="720"/>
      </w:pPr>
      <w:rPr>
        <w:rFonts w:ascii="Arial" w:hAnsi="Arial" w:cs="Aria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18B64F2"/>
    <w:multiLevelType w:val="singleLevel"/>
    <w:tmpl w:val="BCEA01D6"/>
    <w:lvl w:ilvl="0">
      <w:start w:val="1"/>
      <w:numFmt w:val="decimal"/>
      <w:lvlText w:val="1.%1"/>
      <w:legacy w:legacy="1" w:legacySpace="0" w:legacyIndent="398"/>
      <w:lvlJc w:val="left"/>
      <w:rPr>
        <w:rFonts w:ascii="Times New Roman" w:hAnsi="Times New Roman" w:cs="Times New Roman" w:hint="default"/>
      </w:rPr>
    </w:lvl>
  </w:abstractNum>
  <w:abstractNum w:abstractNumId="4">
    <w:nsid w:val="3A84130A"/>
    <w:multiLevelType w:val="singleLevel"/>
    <w:tmpl w:val="2C12F94A"/>
    <w:lvl w:ilvl="0">
      <w:start w:val="3"/>
      <w:numFmt w:val="decimal"/>
      <w:lvlText w:val="4.%1"/>
      <w:legacy w:legacy="1" w:legacySpace="0" w:legacyIndent="398"/>
      <w:lvlJc w:val="left"/>
      <w:rPr>
        <w:rFonts w:ascii="Arial" w:hAnsi="Arial" w:cs="Arial" w:hint="default"/>
      </w:rPr>
    </w:lvl>
  </w:abstractNum>
  <w:abstractNum w:abstractNumId="5">
    <w:nsid w:val="41E107C9"/>
    <w:multiLevelType w:val="hybridMultilevel"/>
    <w:tmpl w:val="A9E2B18C"/>
    <w:lvl w:ilvl="0" w:tplc="FFFFFFFF">
      <w:start w:val="1"/>
      <w:numFmt w:val="bullet"/>
      <w:lvlText w:val=""/>
      <w:lvlJc w:val="left"/>
      <w:pPr>
        <w:tabs>
          <w:tab w:val="num" w:pos="2406"/>
        </w:tabs>
        <w:ind w:left="2406" w:hanging="360"/>
      </w:pPr>
      <w:rPr>
        <w:rFonts w:ascii="Symbol" w:hAnsi="Symbol" w:hint="default"/>
      </w:rPr>
    </w:lvl>
    <w:lvl w:ilvl="1" w:tplc="04090003" w:tentative="1">
      <w:start w:val="1"/>
      <w:numFmt w:val="bullet"/>
      <w:lvlText w:val="o"/>
      <w:lvlJc w:val="left"/>
      <w:pPr>
        <w:tabs>
          <w:tab w:val="num" w:pos="3126"/>
        </w:tabs>
        <w:ind w:left="3126" w:hanging="360"/>
      </w:pPr>
      <w:rPr>
        <w:rFonts w:ascii="Courier New" w:hAnsi="Courier New" w:cs="Courier New" w:hint="default"/>
      </w:rPr>
    </w:lvl>
    <w:lvl w:ilvl="2" w:tplc="04090005" w:tentative="1">
      <w:start w:val="1"/>
      <w:numFmt w:val="bullet"/>
      <w:lvlText w:val=""/>
      <w:lvlJc w:val="left"/>
      <w:pPr>
        <w:tabs>
          <w:tab w:val="num" w:pos="3846"/>
        </w:tabs>
        <w:ind w:left="3846" w:hanging="360"/>
      </w:pPr>
      <w:rPr>
        <w:rFonts w:ascii="Wingdings" w:hAnsi="Wingdings" w:hint="default"/>
      </w:rPr>
    </w:lvl>
    <w:lvl w:ilvl="3" w:tplc="04090001" w:tentative="1">
      <w:start w:val="1"/>
      <w:numFmt w:val="bullet"/>
      <w:lvlText w:val=""/>
      <w:lvlJc w:val="left"/>
      <w:pPr>
        <w:tabs>
          <w:tab w:val="num" w:pos="4566"/>
        </w:tabs>
        <w:ind w:left="4566" w:hanging="360"/>
      </w:pPr>
      <w:rPr>
        <w:rFonts w:ascii="Symbol" w:hAnsi="Symbol" w:hint="default"/>
      </w:rPr>
    </w:lvl>
    <w:lvl w:ilvl="4" w:tplc="04090003" w:tentative="1">
      <w:start w:val="1"/>
      <w:numFmt w:val="bullet"/>
      <w:lvlText w:val="o"/>
      <w:lvlJc w:val="left"/>
      <w:pPr>
        <w:tabs>
          <w:tab w:val="num" w:pos="5286"/>
        </w:tabs>
        <w:ind w:left="5286" w:hanging="360"/>
      </w:pPr>
      <w:rPr>
        <w:rFonts w:ascii="Courier New" w:hAnsi="Courier New" w:cs="Courier New" w:hint="default"/>
      </w:rPr>
    </w:lvl>
    <w:lvl w:ilvl="5" w:tplc="04090005" w:tentative="1">
      <w:start w:val="1"/>
      <w:numFmt w:val="bullet"/>
      <w:lvlText w:val=""/>
      <w:lvlJc w:val="left"/>
      <w:pPr>
        <w:tabs>
          <w:tab w:val="num" w:pos="6006"/>
        </w:tabs>
        <w:ind w:left="6006" w:hanging="360"/>
      </w:pPr>
      <w:rPr>
        <w:rFonts w:ascii="Wingdings" w:hAnsi="Wingdings" w:hint="default"/>
      </w:rPr>
    </w:lvl>
    <w:lvl w:ilvl="6" w:tplc="04090001" w:tentative="1">
      <w:start w:val="1"/>
      <w:numFmt w:val="bullet"/>
      <w:lvlText w:val=""/>
      <w:lvlJc w:val="left"/>
      <w:pPr>
        <w:tabs>
          <w:tab w:val="num" w:pos="6726"/>
        </w:tabs>
        <w:ind w:left="6726" w:hanging="360"/>
      </w:pPr>
      <w:rPr>
        <w:rFonts w:ascii="Symbol" w:hAnsi="Symbol" w:hint="default"/>
      </w:rPr>
    </w:lvl>
    <w:lvl w:ilvl="7" w:tplc="04090003" w:tentative="1">
      <w:start w:val="1"/>
      <w:numFmt w:val="bullet"/>
      <w:lvlText w:val="o"/>
      <w:lvlJc w:val="left"/>
      <w:pPr>
        <w:tabs>
          <w:tab w:val="num" w:pos="7446"/>
        </w:tabs>
        <w:ind w:left="7446" w:hanging="360"/>
      </w:pPr>
      <w:rPr>
        <w:rFonts w:ascii="Courier New" w:hAnsi="Courier New" w:cs="Courier New" w:hint="default"/>
      </w:rPr>
    </w:lvl>
    <w:lvl w:ilvl="8" w:tplc="04090005" w:tentative="1">
      <w:start w:val="1"/>
      <w:numFmt w:val="bullet"/>
      <w:lvlText w:val=""/>
      <w:lvlJc w:val="left"/>
      <w:pPr>
        <w:tabs>
          <w:tab w:val="num" w:pos="8166"/>
        </w:tabs>
        <w:ind w:left="8166" w:hanging="360"/>
      </w:pPr>
      <w:rPr>
        <w:rFonts w:ascii="Wingdings" w:hAnsi="Wingdings" w:hint="default"/>
      </w:rPr>
    </w:lvl>
  </w:abstractNum>
  <w:abstractNum w:abstractNumId="6">
    <w:nsid w:val="49517B25"/>
    <w:multiLevelType w:val="hybridMultilevel"/>
    <w:tmpl w:val="26CA69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CCE3709"/>
    <w:multiLevelType w:val="singleLevel"/>
    <w:tmpl w:val="346C8D5E"/>
    <w:lvl w:ilvl="0">
      <w:start w:val="4"/>
      <w:numFmt w:val="decimal"/>
      <w:lvlText w:val="7.%1"/>
      <w:legacy w:legacy="1" w:legacySpace="0" w:legacyIndent="398"/>
      <w:lvlJc w:val="left"/>
      <w:rPr>
        <w:rFonts w:ascii="Arial" w:hAnsi="Arial" w:cs="Arial" w:hint="default"/>
      </w:rPr>
    </w:lvl>
  </w:abstractNum>
  <w:abstractNum w:abstractNumId="8">
    <w:nsid w:val="50E94D2E"/>
    <w:multiLevelType w:val="singleLevel"/>
    <w:tmpl w:val="0D98CA54"/>
    <w:lvl w:ilvl="0">
      <w:start w:val="1"/>
      <w:numFmt w:val="decimal"/>
      <w:lvlText w:val="2.%1"/>
      <w:legacy w:legacy="1" w:legacySpace="0" w:legacyIndent="398"/>
      <w:lvlJc w:val="left"/>
      <w:rPr>
        <w:rFonts w:ascii="Times New Roman" w:hAnsi="Times New Roman" w:cs="Times New Roman" w:hint="default"/>
      </w:rPr>
    </w:lvl>
  </w:abstractNum>
  <w:abstractNum w:abstractNumId="9">
    <w:nsid w:val="57F63E6C"/>
    <w:multiLevelType w:val="singleLevel"/>
    <w:tmpl w:val="4480696A"/>
    <w:lvl w:ilvl="0">
      <w:start w:val="1"/>
      <w:numFmt w:val="decimal"/>
      <w:lvlText w:val="7.%1"/>
      <w:legacy w:legacy="1" w:legacySpace="0" w:legacyIndent="398"/>
      <w:lvlJc w:val="left"/>
      <w:rPr>
        <w:rFonts w:ascii="Times New Roman" w:hAnsi="Times New Roman" w:cs="Times New Roman" w:hint="default"/>
      </w:rPr>
    </w:lvl>
  </w:abstractNum>
  <w:abstractNum w:abstractNumId="10">
    <w:nsid w:val="59C06962"/>
    <w:multiLevelType w:val="hybridMultilevel"/>
    <w:tmpl w:val="E4BE013A"/>
    <w:lvl w:ilvl="0" w:tplc="69685316">
      <w:start w:val="1"/>
      <w:numFmt w:val="decimal"/>
      <w:lvlText w:val="%1"/>
      <w:lvlJc w:val="left"/>
      <w:pPr>
        <w:tabs>
          <w:tab w:val="num" w:pos="862"/>
        </w:tabs>
        <w:ind w:left="862" w:hanging="720"/>
      </w:pPr>
      <w:rPr>
        <w:rFonts w:ascii="Times New Roman" w:hAnsi="Times New Roman" w:cs="Times New Roman" w:hint="default"/>
        <w:b/>
        <w:sz w:val="24"/>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1">
    <w:nsid w:val="61A71FB5"/>
    <w:multiLevelType w:val="singleLevel"/>
    <w:tmpl w:val="7CFA06AE"/>
    <w:lvl w:ilvl="0">
      <w:start w:val="1"/>
      <w:numFmt w:val="decimal"/>
      <w:lvlText w:val="3.%1"/>
      <w:legacy w:legacy="1" w:legacySpace="0" w:legacyIndent="398"/>
      <w:lvlJc w:val="left"/>
      <w:rPr>
        <w:rFonts w:ascii="Times New Roman" w:hAnsi="Times New Roman" w:cs="Times New Roman" w:hint="default"/>
      </w:rPr>
    </w:lvl>
  </w:abstractNum>
  <w:abstractNum w:abstractNumId="12">
    <w:nsid w:val="73AD7C7E"/>
    <w:multiLevelType w:val="singleLevel"/>
    <w:tmpl w:val="8D6878DC"/>
    <w:lvl w:ilvl="0">
      <w:start w:val="10"/>
      <w:numFmt w:val="decimal"/>
      <w:lvlText w:val="7.%1"/>
      <w:legacy w:legacy="1" w:legacySpace="0" w:legacyIndent="533"/>
      <w:lvlJc w:val="left"/>
      <w:rPr>
        <w:rFonts w:ascii="Arial" w:hAnsi="Arial" w:cs="Arial" w:hint="default"/>
      </w:rPr>
    </w:lvl>
  </w:abstractNum>
  <w:num w:numId="1">
    <w:abstractNumId w:val="3"/>
  </w:num>
  <w:num w:numId="2">
    <w:abstractNumId w:val="8"/>
  </w:num>
  <w:num w:numId="3">
    <w:abstractNumId w:val="11"/>
  </w:num>
  <w:num w:numId="4">
    <w:abstractNumId w:val="1"/>
  </w:num>
  <w:num w:numId="5">
    <w:abstractNumId w:val="4"/>
  </w:num>
  <w:num w:numId="6">
    <w:abstractNumId w:val="0"/>
  </w:num>
  <w:num w:numId="7">
    <w:abstractNumId w:val="9"/>
  </w:num>
  <w:num w:numId="8">
    <w:abstractNumId w:val="7"/>
  </w:num>
  <w:num w:numId="9">
    <w:abstractNumId w:val="12"/>
  </w:num>
  <w:num w:numId="10">
    <w:abstractNumId w:val="10"/>
  </w:num>
  <w:num w:numId="11">
    <w:abstractNumId w:val="5"/>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A5B"/>
    <w:rsid w:val="00124167"/>
    <w:rsid w:val="001745B6"/>
    <w:rsid w:val="00296AD4"/>
    <w:rsid w:val="002D56F8"/>
    <w:rsid w:val="003250AD"/>
    <w:rsid w:val="0034714B"/>
    <w:rsid w:val="003C5491"/>
    <w:rsid w:val="004A5A5B"/>
    <w:rsid w:val="00504C63"/>
    <w:rsid w:val="005204EF"/>
    <w:rsid w:val="00552FEB"/>
    <w:rsid w:val="00595503"/>
    <w:rsid w:val="005D5E4A"/>
    <w:rsid w:val="0069704F"/>
    <w:rsid w:val="006F4EE8"/>
    <w:rsid w:val="00710BF5"/>
    <w:rsid w:val="007A3671"/>
    <w:rsid w:val="007D7869"/>
    <w:rsid w:val="008C1089"/>
    <w:rsid w:val="008E1E76"/>
    <w:rsid w:val="00954E97"/>
    <w:rsid w:val="00A11689"/>
    <w:rsid w:val="00A13FF6"/>
    <w:rsid w:val="00A73BC6"/>
    <w:rsid w:val="00A742FA"/>
    <w:rsid w:val="00A91293"/>
    <w:rsid w:val="00B30392"/>
    <w:rsid w:val="00BD4289"/>
    <w:rsid w:val="00C37B98"/>
    <w:rsid w:val="00CD2A83"/>
    <w:rsid w:val="00CF3AD0"/>
    <w:rsid w:val="00DA1D3B"/>
    <w:rsid w:val="00E84BDA"/>
    <w:rsid w:val="00F21F1C"/>
    <w:rsid w:val="00F35990"/>
    <w:rsid w:val="00F830E9"/>
    <w:rsid w:val="00F93C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4EF0410C-C3A0-4BBF-A091-8FCDCD53C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4EF"/>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91293"/>
    <w:rPr>
      <w:color w:val="0000FF"/>
      <w:u w:val="single"/>
    </w:rPr>
  </w:style>
  <w:style w:type="paragraph" w:styleId="Header">
    <w:name w:val="header"/>
    <w:basedOn w:val="Normal"/>
    <w:rsid w:val="006F4EE8"/>
    <w:pPr>
      <w:tabs>
        <w:tab w:val="center" w:pos="4320"/>
        <w:tab w:val="right" w:pos="8640"/>
      </w:tabs>
    </w:pPr>
  </w:style>
  <w:style w:type="paragraph" w:styleId="Footer">
    <w:name w:val="footer"/>
    <w:basedOn w:val="Normal"/>
    <w:rsid w:val="006F4EE8"/>
    <w:pPr>
      <w:tabs>
        <w:tab w:val="center" w:pos="4320"/>
        <w:tab w:val="right" w:pos="8640"/>
      </w:tabs>
    </w:pPr>
  </w:style>
  <w:style w:type="paragraph" w:styleId="ListParagraph">
    <w:name w:val="List Paragraph"/>
    <w:basedOn w:val="Normal"/>
    <w:uiPriority w:val="34"/>
    <w:qFormat/>
    <w:rsid w:val="001745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aa.gov.m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1189</Words>
  <Characters>6779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CAMO application guidance leaflet</vt:lpstr>
    </vt:vector>
  </TitlesOfParts>
  <Company/>
  <LinksUpToDate>false</LinksUpToDate>
  <CharactersWithSpaces>7953</CharactersWithSpaces>
  <SharedDoc>false</SharedDoc>
  <HLinks>
    <vt:vector size="6" baseType="variant">
      <vt:variant>
        <vt:i4>3473466</vt:i4>
      </vt:variant>
      <vt:variant>
        <vt:i4>0</vt:i4>
      </vt:variant>
      <vt:variant>
        <vt:i4>0</vt:i4>
      </vt:variant>
      <vt:variant>
        <vt:i4>5</vt:i4>
      </vt:variant>
      <vt:variant>
        <vt:lpwstr>http://www.aviainfo.gov.mv/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CAMO application guidance leaflet</dc:title>
  <dc:subject>CAMO application guidance leaflet</dc:subject>
  <dc:creator>faxy</dc:creator>
  <cp:keywords>Continuing Airworthiness Management Organisation application guidance leaflet</cp:keywords>
  <dc:description/>
  <cp:lastModifiedBy>Abdulla Mohamed</cp:lastModifiedBy>
  <cp:revision>5</cp:revision>
  <dcterms:created xsi:type="dcterms:W3CDTF">2015-10-09T12:28:00Z</dcterms:created>
  <dcterms:modified xsi:type="dcterms:W3CDTF">2015-10-09T12:38:00Z</dcterms:modified>
</cp:coreProperties>
</file>